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76" w:rsidRPr="00D62924" w:rsidRDefault="00C16B76" w:rsidP="00C16B76">
      <w:pPr>
        <w:rPr>
          <w:rFonts w:asciiTheme="majorHAnsi" w:hAnsiTheme="majorHAnsi"/>
        </w:rPr>
      </w:pPr>
    </w:p>
    <w:p w:rsidR="00C16B76" w:rsidRPr="00D62924" w:rsidRDefault="00C16B76" w:rsidP="00C16B76">
      <w:pPr>
        <w:rPr>
          <w:rFonts w:asciiTheme="majorHAnsi" w:hAnsiTheme="majorHAnsi"/>
        </w:rPr>
      </w:pPr>
    </w:p>
    <w:p w:rsidR="00C16B76" w:rsidRPr="00D62924" w:rsidRDefault="00C16B76" w:rsidP="00C16B76">
      <w:pPr>
        <w:rPr>
          <w:rFonts w:asciiTheme="majorHAnsi" w:hAnsiTheme="majorHAnsi"/>
        </w:rPr>
      </w:pPr>
    </w:p>
    <w:p w:rsidR="00C16B76" w:rsidRPr="00D62924" w:rsidRDefault="00C16B76" w:rsidP="00C16B76">
      <w:pPr>
        <w:rPr>
          <w:rFonts w:asciiTheme="majorHAnsi" w:hAnsiTheme="majorHAnsi"/>
        </w:rPr>
      </w:pPr>
    </w:p>
    <w:p w:rsidR="00C16B76" w:rsidRPr="00D62924" w:rsidRDefault="00C16B76" w:rsidP="00C16B76">
      <w:pPr>
        <w:rPr>
          <w:rFonts w:asciiTheme="majorHAnsi" w:hAnsiTheme="majorHAnsi"/>
        </w:rPr>
      </w:pPr>
      <w:r w:rsidRPr="00D62924">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14"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C16B76" w:rsidRPr="00D62924" w:rsidRDefault="00C16B76" w:rsidP="00C16B76">
      <w:pPr>
        <w:rPr>
          <w:rFonts w:asciiTheme="majorHAnsi" w:hAnsiTheme="majorHAnsi"/>
        </w:rPr>
      </w:pPr>
      <w:r w:rsidRPr="00D62924">
        <w:rPr>
          <w:rFonts w:asciiTheme="majorHAnsi" w:hAnsiTheme="majorHAnsi"/>
          <w:noProof/>
          <w:lang w:eastAsia="en-CA"/>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15"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C16B76" w:rsidRPr="00D62924" w:rsidRDefault="00C16B76" w:rsidP="00C16B76">
      <w:pPr>
        <w:rPr>
          <w:rFonts w:asciiTheme="majorHAnsi" w:hAnsiTheme="majorHAnsi"/>
        </w:rPr>
      </w:pPr>
    </w:p>
    <w:p w:rsidR="00C16B76" w:rsidRPr="00D62924" w:rsidRDefault="00C16B76" w:rsidP="00C16B76">
      <w:pPr>
        <w:rPr>
          <w:rFonts w:asciiTheme="majorHAnsi" w:hAnsiTheme="majorHAnsi"/>
        </w:rPr>
      </w:pPr>
    </w:p>
    <w:p w:rsidR="00C16B76" w:rsidRPr="00D62924" w:rsidRDefault="00C16B76" w:rsidP="00C16B76">
      <w:pPr>
        <w:jc w:val="center"/>
        <w:rPr>
          <w:rFonts w:asciiTheme="majorHAnsi" w:hAnsiTheme="majorHAnsi"/>
          <w:b/>
          <w:sz w:val="28"/>
          <w:szCs w:val="28"/>
        </w:rPr>
      </w:pPr>
    </w:p>
    <w:p w:rsidR="00C16B76" w:rsidRPr="00D62924" w:rsidRDefault="00C16B76" w:rsidP="00C16B76">
      <w:pPr>
        <w:jc w:val="center"/>
        <w:rPr>
          <w:rFonts w:asciiTheme="majorHAnsi" w:hAnsiTheme="majorHAnsi"/>
          <w:b/>
          <w:sz w:val="32"/>
          <w:szCs w:val="32"/>
        </w:rPr>
      </w:pPr>
      <w:r w:rsidRPr="00D62924">
        <w:rPr>
          <w:rFonts w:asciiTheme="majorHAnsi" w:hAnsiTheme="majorHAnsi"/>
          <w:b/>
          <w:sz w:val="32"/>
          <w:szCs w:val="32"/>
        </w:rPr>
        <w:t>Health Matters Newsletter</w:t>
      </w:r>
    </w:p>
    <w:p w:rsidR="00C16B76" w:rsidRDefault="00C16B76" w:rsidP="00C16B76">
      <w:pPr>
        <w:jc w:val="center"/>
        <w:rPr>
          <w:rFonts w:asciiTheme="majorHAnsi" w:hAnsiTheme="majorHAnsi"/>
          <w:b/>
          <w:sz w:val="28"/>
          <w:szCs w:val="28"/>
        </w:rPr>
      </w:pPr>
      <w:r>
        <w:rPr>
          <w:rFonts w:asciiTheme="majorHAnsi" w:hAnsiTheme="majorHAnsi"/>
          <w:b/>
          <w:sz w:val="28"/>
          <w:szCs w:val="28"/>
        </w:rPr>
        <w:t xml:space="preserve">  </w:t>
      </w:r>
      <w:r w:rsidRPr="00D62924">
        <w:rPr>
          <w:rFonts w:asciiTheme="majorHAnsi" w:hAnsiTheme="majorHAnsi"/>
          <w:b/>
          <w:sz w:val="28"/>
          <w:szCs w:val="28"/>
        </w:rPr>
        <w:t xml:space="preserve"> </w:t>
      </w:r>
      <w:r>
        <w:rPr>
          <w:rFonts w:asciiTheme="majorHAnsi" w:hAnsiTheme="majorHAnsi"/>
          <w:b/>
          <w:sz w:val="28"/>
          <w:szCs w:val="28"/>
        </w:rPr>
        <w:t>June 27, 2014</w:t>
      </w:r>
    </w:p>
    <w:p w:rsidR="00C16B76" w:rsidRPr="00476898" w:rsidRDefault="00C16B76" w:rsidP="00C16B76">
      <w:pPr>
        <w:jc w:val="center"/>
        <w:rPr>
          <w:rFonts w:asciiTheme="majorHAnsi" w:hAnsiTheme="majorHAnsi"/>
          <w:b/>
          <w:sz w:val="28"/>
          <w:szCs w:val="28"/>
        </w:rPr>
      </w:pPr>
    </w:p>
    <w:p w:rsidR="00C16B76" w:rsidRDefault="00C16B76" w:rsidP="00C16B76">
      <w:pPr>
        <w:jc w:val="center"/>
        <w:rPr>
          <w:rFonts w:asciiTheme="majorHAnsi" w:hAnsiTheme="majorHAnsi"/>
          <w:b/>
          <w:sz w:val="28"/>
          <w:szCs w:val="28"/>
        </w:rPr>
      </w:pPr>
      <w:r w:rsidRPr="00D62924">
        <w:rPr>
          <w:rFonts w:asciiTheme="majorHAnsi" w:hAnsiTheme="majorHAnsi"/>
          <w:b/>
          <w:sz w:val="28"/>
          <w:szCs w:val="28"/>
        </w:rPr>
        <w:t>Today’s Health Matters Includes:</w:t>
      </w:r>
    </w:p>
    <w:p w:rsidR="00C16B76" w:rsidRDefault="00C16B76" w:rsidP="00C16B76">
      <w:pPr>
        <w:jc w:val="center"/>
        <w:rPr>
          <w:rFonts w:asciiTheme="majorHAnsi" w:hAnsiTheme="majorHAnsi"/>
          <w:b/>
          <w:sz w:val="28"/>
          <w:szCs w:val="28"/>
        </w:rPr>
      </w:pPr>
    </w:p>
    <w:p w:rsidR="00C16B76" w:rsidRDefault="00AF0955" w:rsidP="00C16B76">
      <w:pPr>
        <w:rPr>
          <w:rFonts w:asciiTheme="majorHAnsi" w:hAnsiTheme="majorHAnsi"/>
          <w:b/>
          <w:sz w:val="28"/>
          <w:szCs w:val="28"/>
        </w:rPr>
      </w:pPr>
      <w:r>
        <w:rPr>
          <w:rFonts w:asciiTheme="majorHAnsi" w:hAnsiTheme="majorHAnsi"/>
          <w:b/>
          <w:noProof/>
          <w:sz w:val="28"/>
          <w:szCs w:val="28"/>
          <w:lang w:eastAsia="en-CA"/>
        </w:rPr>
        <w:drawing>
          <wp:anchor distT="0" distB="0" distL="114300" distR="114300" simplePos="0" relativeHeight="251662336" behindDoc="1" locked="0" layoutInCell="1" allowOverlap="1">
            <wp:simplePos x="0" y="0"/>
            <wp:positionH relativeFrom="column">
              <wp:posOffset>2619375</wp:posOffset>
            </wp:positionH>
            <wp:positionV relativeFrom="paragraph">
              <wp:posOffset>87630</wp:posOffset>
            </wp:positionV>
            <wp:extent cx="3695700" cy="2466975"/>
            <wp:effectExtent l="19050" t="0" r="0" b="0"/>
            <wp:wrapTight wrapText="bothSides">
              <wp:wrapPolygon edited="0">
                <wp:start x="445" y="0"/>
                <wp:lineTo x="-111" y="1168"/>
                <wp:lineTo x="0" y="21350"/>
                <wp:lineTo x="445" y="21517"/>
                <wp:lineTo x="21043" y="21517"/>
                <wp:lineTo x="21155" y="21517"/>
                <wp:lineTo x="21377" y="21350"/>
                <wp:lineTo x="21489" y="21350"/>
                <wp:lineTo x="21600" y="19682"/>
                <wp:lineTo x="21600" y="1168"/>
                <wp:lineTo x="21377" y="167"/>
                <wp:lineTo x="21043" y="0"/>
                <wp:lineTo x="445" y="0"/>
              </wp:wrapPolygon>
            </wp:wrapTight>
            <wp:docPr id="1" name="Picture 0" descr="June to July 2011 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 to July 2011 358.JPG"/>
                    <pic:cNvPicPr/>
                  </pic:nvPicPr>
                  <pic:blipFill>
                    <a:blip r:embed="rId8" cstate="print"/>
                    <a:stretch>
                      <a:fillRect/>
                    </a:stretch>
                  </pic:blipFill>
                  <pic:spPr>
                    <a:xfrm>
                      <a:off x="0" y="0"/>
                      <a:ext cx="3695700" cy="2466975"/>
                    </a:xfrm>
                    <a:prstGeom prst="rect">
                      <a:avLst/>
                    </a:prstGeom>
                    <a:ln>
                      <a:noFill/>
                    </a:ln>
                    <a:effectLst>
                      <a:softEdge rad="112500"/>
                    </a:effectLst>
                  </pic:spPr>
                </pic:pic>
              </a:graphicData>
            </a:graphic>
          </wp:anchor>
        </w:drawing>
      </w:r>
    </w:p>
    <w:p w:rsidR="00C16B76" w:rsidRPr="00D62924" w:rsidRDefault="00C16B76" w:rsidP="00C16B76">
      <w:pPr>
        <w:jc w:val="center"/>
        <w:rPr>
          <w:rFonts w:asciiTheme="majorHAnsi" w:hAnsiTheme="majorHAnsi"/>
          <w:b/>
        </w:rPr>
      </w:pPr>
    </w:p>
    <w:p w:rsidR="00C16B76" w:rsidRPr="00D62924" w:rsidRDefault="00C16B76" w:rsidP="00C16B76">
      <w:pPr>
        <w:pStyle w:val="ListParagraph"/>
        <w:numPr>
          <w:ilvl w:val="0"/>
          <w:numId w:val="3"/>
        </w:numPr>
        <w:spacing w:line="240" w:lineRule="auto"/>
        <w:rPr>
          <w:rFonts w:asciiTheme="majorHAnsi" w:hAnsiTheme="majorHAnsi"/>
          <w:b/>
        </w:rPr>
      </w:pPr>
      <w:r w:rsidRPr="00D62924">
        <w:rPr>
          <w:rFonts w:asciiTheme="majorHAnsi" w:hAnsiTheme="majorHAnsi"/>
        </w:rPr>
        <w:t>Meeting Schedules</w:t>
      </w:r>
    </w:p>
    <w:p w:rsidR="00C16B76" w:rsidRPr="000E13BC" w:rsidRDefault="00C16B76" w:rsidP="00C16B76">
      <w:pPr>
        <w:pStyle w:val="ListParagraph"/>
        <w:numPr>
          <w:ilvl w:val="0"/>
          <w:numId w:val="1"/>
        </w:numPr>
        <w:spacing w:line="240" w:lineRule="auto"/>
        <w:rPr>
          <w:rFonts w:asciiTheme="majorHAnsi" w:hAnsiTheme="majorHAnsi"/>
          <w:b/>
        </w:rPr>
      </w:pPr>
      <w:r>
        <w:rPr>
          <w:rFonts w:asciiTheme="majorHAnsi" w:hAnsiTheme="majorHAnsi"/>
        </w:rPr>
        <w:t>Community M</w:t>
      </w:r>
      <w:r w:rsidRPr="00D62924">
        <w:rPr>
          <w:rFonts w:asciiTheme="majorHAnsi" w:hAnsiTheme="majorHAnsi"/>
        </w:rPr>
        <w:t>eetings  and Events</w:t>
      </w:r>
    </w:p>
    <w:p w:rsidR="00C16B76" w:rsidRPr="00AF0955" w:rsidRDefault="00C16B76" w:rsidP="00C16B76">
      <w:pPr>
        <w:pStyle w:val="ListParagraph"/>
        <w:numPr>
          <w:ilvl w:val="0"/>
          <w:numId w:val="1"/>
        </w:numPr>
        <w:spacing w:line="240" w:lineRule="auto"/>
        <w:rPr>
          <w:rFonts w:asciiTheme="majorHAnsi" w:hAnsiTheme="majorHAnsi"/>
          <w:b/>
        </w:rPr>
      </w:pPr>
      <w:r>
        <w:rPr>
          <w:rFonts w:asciiTheme="majorHAnsi" w:hAnsiTheme="majorHAnsi"/>
        </w:rPr>
        <w:t>Our Cowichan Small Grants Available</w:t>
      </w:r>
    </w:p>
    <w:p w:rsidR="00AF0955" w:rsidRPr="00AF0955" w:rsidRDefault="00AF0955" w:rsidP="00C16B76">
      <w:pPr>
        <w:pStyle w:val="ListParagraph"/>
        <w:numPr>
          <w:ilvl w:val="0"/>
          <w:numId w:val="1"/>
        </w:numPr>
        <w:spacing w:line="240" w:lineRule="auto"/>
        <w:rPr>
          <w:rFonts w:asciiTheme="majorHAnsi" w:hAnsiTheme="majorHAnsi"/>
          <w:b/>
        </w:rPr>
      </w:pPr>
      <w:r>
        <w:rPr>
          <w:rFonts w:asciiTheme="majorHAnsi" w:hAnsiTheme="majorHAnsi"/>
        </w:rPr>
        <w:t>Hospice Golf Tournament</w:t>
      </w:r>
    </w:p>
    <w:p w:rsidR="00AF0955" w:rsidRPr="00404166" w:rsidRDefault="00AF0955" w:rsidP="00C16B76">
      <w:pPr>
        <w:pStyle w:val="ListParagraph"/>
        <w:numPr>
          <w:ilvl w:val="0"/>
          <w:numId w:val="1"/>
        </w:numPr>
        <w:spacing w:line="240" w:lineRule="auto"/>
        <w:rPr>
          <w:rFonts w:asciiTheme="majorHAnsi" w:hAnsiTheme="majorHAnsi"/>
          <w:b/>
        </w:rPr>
      </w:pPr>
      <w:r>
        <w:rPr>
          <w:rFonts w:asciiTheme="majorHAnsi" w:hAnsiTheme="majorHAnsi"/>
        </w:rPr>
        <w:t xml:space="preserve">Opening of </w:t>
      </w:r>
      <w:r w:rsidR="00404166">
        <w:rPr>
          <w:rFonts w:asciiTheme="majorHAnsi" w:hAnsiTheme="majorHAnsi"/>
        </w:rPr>
        <w:t xml:space="preserve">Cowichan Green Communities </w:t>
      </w:r>
      <w:r>
        <w:rPr>
          <w:rFonts w:asciiTheme="majorHAnsi" w:hAnsiTheme="majorHAnsi"/>
        </w:rPr>
        <w:t xml:space="preserve">Urban Food Forest and </w:t>
      </w:r>
      <w:r w:rsidR="00404166">
        <w:rPr>
          <w:rFonts w:asciiTheme="majorHAnsi" w:hAnsiTheme="majorHAnsi"/>
        </w:rPr>
        <w:t xml:space="preserve"> First Anniversary of the </w:t>
      </w:r>
      <w:r>
        <w:rPr>
          <w:rFonts w:asciiTheme="majorHAnsi" w:hAnsiTheme="majorHAnsi"/>
        </w:rPr>
        <w:t>Station</w:t>
      </w:r>
    </w:p>
    <w:p w:rsidR="00C16B76" w:rsidRPr="00404166" w:rsidRDefault="00404166" w:rsidP="00C16B76">
      <w:pPr>
        <w:pStyle w:val="ListParagraph"/>
        <w:numPr>
          <w:ilvl w:val="0"/>
          <w:numId w:val="1"/>
        </w:numPr>
        <w:spacing w:line="240" w:lineRule="auto"/>
        <w:rPr>
          <w:rFonts w:asciiTheme="majorHAnsi" w:hAnsiTheme="majorHAnsi"/>
          <w:b/>
        </w:rPr>
      </w:pPr>
      <w:r>
        <w:rPr>
          <w:rFonts w:asciiTheme="majorHAnsi" w:hAnsiTheme="majorHAnsi"/>
        </w:rPr>
        <w:t>Responsible Adult Child  Care Training Opportunity</w:t>
      </w:r>
    </w:p>
    <w:p w:rsidR="00404166" w:rsidRPr="00404166" w:rsidRDefault="00404166" w:rsidP="00C16B76">
      <w:pPr>
        <w:pStyle w:val="ListParagraph"/>
        <w:numPr>
          <w:ilvl w:val="0"/>
          <w:numId w:val="1"/>
        </w:numPr>
        <w:spacing w:line="240" w:lineRule="auto"/>
        <w:rPr>
          <w:rFonts w:asciiTheme="majorHAnsi" w:hAnsiTheme="majorHAnsi"/>
          <w:b/>
        </w:rPr>
      </w:pPr>
    </w:p>
    <w:p w:rsidR="00CE1C91" w:rsidRPr="00CE1C91" w:rsidRDefault="00C16B76" w:rsidP="00C16B76">
      <w:pPr>
        <w:tabs>
          <w:tab w:val="left" w:pos="2268"/>
        </w:tabs>
        <w:rPr>
          <w:rFonts w:asciiTheme="majorHAnsi" w:hAnsiTheme="majorHAnsi"/>
          <w:b/>
          <w:color w:val="FF0000"/>
          <w:sz w:val="32"/>
          <w:szCs w:val="32"/>
        </w:rPr>
      </w:pPr>
      <w:r w:rsidRPr="00CE1C91">
        <w:rPr>
          <w:rFonts w:asciiTheme="majorHAnsi" w:hAnsiTheme="majorHAnsi"/>
          <w:b/>
          <w:color w:val="FF0000"/>
          <w:sz w:val="32"/>
          <w:szCs w:val="32"/>
        </w:rPr>
        <w:t>Happy Canada Day!</w:t>
      </w:r>
    </w:p>
    <w:p w:rsidR="00C16B76" w:rsidRPr="00D62924" w:rsidRDefault="00C16B76" w:rsidP="00404166">
      <w:pPr>
        <w:tabs>
          <w:tab w:val="left" w:pos="2268"/>
        </w:tabs>
        <w:rPr>
          <w:rFonts w:asciiTheme="majorHAnsi" w:hAnsiTheme="majorHAnsi"/>
        </w:rPr>
      </w:pPr>
      <w:r w:rsidRPr="002D4CBF">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16B76" w:rsidRPr="00D62924" w:rsidRDefault="00C16B76" w:rsidP="00C16B76">
      <w:pPr>
        <w:rPr>
          <w:rFonts w:asciiTheme="majorHAnsi" w:hAnsiTheme="majorHAnsi"/>
          <w:b/>
          <w:sz w:val="28"/>
          <w:szCs w:val="28"/>
        </w:rPr>
      </w:pPr>
      <w:r w:rsidRPr="00D62924">
        <w:rPr>
          <w:rFonts w:asciiTheme="majorHAnsi" w:hAnsiTheme="majorHAnsi"/>
          <w:b/>
          <w:sz w:val="28"/>
          <w:szCs w:val="28"/>
        </w:rPr>
        <w:t xml:space="preserve">Our Cowichan- Network Member Meetings- </w:t>
      </w:r>
    </w:p>
    <w:p w:rsidR="00C16B76" w:rsidRPr="00D62924" w:rsidRDefault="00C16B76" w:rsidP="00C16B76">
      <w:pPr>
        <w:pStyle w:val="ListParagraph"/>
        <w:numPr>
          <w:ilvl w:val="0"/>
          <w:numId w:val="2"/>
        </w:numPr>
        <w:spacing w:line="240" w:lineRule="auto"/>
        <w:rPr>
          <w:rFonts w:asciiTheme="majorHAnsi" w:hAnsiTheme="majorHAnsi"/>
          <w:b/>
        </w:rPr>
      </w:pPr>
      <w:r w:rsidRPr="00D62924">
        <w:rPr>
          <w:rFonts w:asciiTheme="majorHAnsi" w:hAnsiTheme="majorHAnsi"/>
          <w:b/>
        </w:rPr>
        <w:t>Next Our Cowichan Network Meeting –</w:t>
      </w:r>
      <w:r w:rsidRPr="0048563B">
        <w:rPr>
          <w:rFonts w:asciiTheme="majorHAnsi" w:hAnsiTheme="majorHAnsi"/>
          <w:b/>
          <w:color w:val="FF0000"/>
        </w:rPr>
        <w:t>Thursday July</w:t>
      </w:r>
      <w:r>
        <w:rPr>
          <w:rFonts w:asciiTheme="majorHAnsi" w:hAnsiTheme="majorHAnsi"/>
          <w:b/>
          <w:color w:val="FF0000"/>
        </w:rPr>
        <w:t xml:space="preserve"> 10</w:t>
      </w:r>
      <w:r w:rsidRPr="0048563B">
        <w:rPr>
          <w:rFonts w:asciiTheme="majorHAnsi" w:hAnsiTheme="majorHAnsi"/>
          <w:b/>
        </w:rPr>
        <w:t>,</w:t>
      </w:r>
      <w:r w:rsidRPr="00D62924">
        <w:rPr>
          <w:rFonts w:asciiTheme="majorHAnsi" w:hAnsiTheme="majorHAnsi"/>
        </w:rPr>
        <w:t xml:space="preserve"> CVRD Board Room.  Light dinner at 5:30 pm – Meeting starts at 6:00 pm</w:t>
      </w:r>
      <w:r w:rsidRPr="00D62924">
        <w:rPr>
          <w:rFonts w:asciiTheme="majorHAnsi" w:hAnsiTheme="majorHAnsi"/>
          <w:b/>
        </w:rPr>
        <w:t xml:space="preserve"> </w:t>
      </w:r>
    </w:p>
    <w:p w:rsidR="00C16B76" w:rsidRPr="00AF0531" w:rsidRDefault="00C16B76" w:rsidP="00C16B76">
      <w:pPr>
        <w:pStyle w:val="ListParagraph"/>
        <w:numPr>
          <w:ilvl w:val="0"/>
          <w:numId w:val="2"/>
        </w:numPr>
        <w:spacing w:line="240" w:lineRule="auto"/>
        <w:rPr>
          <w:rFonts w:asciiTheme="majorHAnsi" w:hAnsiTheme="majorHAnsi"/>
          <w:b/>
        </w:rPr>
      </w:pPr>
      <w:r w:rsidRPr="00D62924">
        <w:rPr>
          <w:rFonts w:asciiTheme="majorHAnsi" w:hAnsiTheme="majorHAnsi"/>
          <w:b/>
        </w:rPr>
        <w:t>Next Admin Committee Meeting-</w:t>
      </w:r>
      <w:r>
        <w:rPr>
          <w:rFonts w:asciiTheme="majorHAnsi" w:hAnsiTheme="majorHAnsi"/>
        </w:rPr>
        <w:t xml:space="preserve"> Wednesday July 16, 5:30  pm CVRD Committee Room 2</w:t>
      </w:r>
    </w:p>
    <w:p w:rsidR="00C16B76" w:rsidRPr="005B2C24" w:rsidRDefault="00C16B76" w:rsidP="00C16B76">
      <w:pPr>
        <w:pStyle w:val="ListParagraph"/>
        <w:numPr>
          <w:ilvl w:val="0"/>
          <w:numId w:val="2"/>
        </w:numPr>
        <w:spacing w:line="240" w:lineRule="auto"/>
        <w:rPr>
          <w:rFonts w:asciiTheme="majorHAnsi" w:hAnsiTheme="majorHAnsi"/>
          <w:b/>
        </w:rPr>
      </w:pPr>
      <w:r>
        <w:rPr>
          <w:rFonts w:asciiTheme="majorHAnsi" w:hAnsiTheme="majorHAnsi"/>
          <w:b/>
        </w:rPr>
        <w:t xml:space="preserve">Next Grant Committee Meeting- </w:t>
      </w:r>
      <w:r>
        <w:rPr>
          <w:rFonts w:asciiTheme="majorHAnsi" w:hAnsiTheme="majorHAnsi"/>
        </w:rPr>
        <w:t>Wednesday October 1, 9 am to 11 am CVRD – Room to be announced</w:t>
      </w:r>
    </w:p>
    <w:p w:rsidR="00C16B76" w:rsidRDefault="00C16B76" w:rsidP="00C16B76">
      <w:pPr>
        <w:rPr>
          <w:rFonts w:asciiTheme="majorHAnsi" w:hAnsiTheme="majorHAnsi"/>
          <w:b/>
          <w:sz w:val="28"/>
          <w:szCs w:val="28"/>
        </w:rPr>
      </w:pPr>
      <w:r w:rsidRPr="00D62924">
        <w:rPr>
          <w:rFonts w:asciiTheme="majorHAnsi" w:hAnsiTheme="majorHAnsi"/>
          <w:noProof/>
          <w:lang w:eastAsia="en-CA"/>
        </w:rPr>
        <w:drawing>
          <wp:inline distT="0" distB="0" distL="0" distR="0">
            <wp:extent cx="5715000" cy="9525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D62924">
        <w:rPr>
          <w:rFonts w:asciiTheme="majorHAnsi" w:hAnsiTheme="majorHAnsi"/>
          <w:b/>
          <w:sz w:val="28"/>
          <w:szCs w:val="28"/>
        </w:rPr>
        <w:t>Upcoming Events/ Workshops/ Community Meetings</w:t>
      </w:r>
    </w:p>
    <w:p w:rsidR="00CE1C91" w:rsidRDefault="00CE1C91" w:rsidP="00AF0955">
      <w:pPr>
        <w:pStyle w:val="ListParagraph"/>
        <w:numPr>
          <w:ilvl w:val="0"/>
          <w:numId w:val="6"/>
        </w:numPr>
        <w:rPr>
          <w:rFonts w:asciiTheme="majorHAnsi" w:hAnsiTheme="majorHAnsi"/>
        </w:rPr>
      </w:pPr>
      <w:r w:rsidRPr="00AF0955">
        <w:rPr>
          <w:rFonts w:asciiTheme="majorHAnsi" w:hAnsiTheme="majorHAnsi"/>
          <w:b/>
        </w:rPr>
        <w:t>Ladysmith Canada Day Celebrations</w:t>
      </w:r>
      <w:r w:rsidRPr="00AF0955">
        <w:rPr>
          <w:rFonts w:asciiTheme="majorHAnsi" w:hAnsiTheme="majorHAnsi"/>
          <w:b/>
          <w:sz w:val="28"/>
          <w:szCs w:val="28"/>
        </w:rPr>
        <w:t xml:space="preserve">- </w:t>
      </w:r>
      <w:r w:rsidRPr="00AF0955">
        <w:rPr>
          <w:rFonts w:asciiTheme="majorHAnsi" w:hAnsiTheme="majorHAnsi"/>
        </w:rPr>
        <w:t>Transfer Beach 1 PM to 5 PM</w:t>
      </w:r>
    </w:p>
    <w:p w:rsidR="00AF0955" w:rsidRDefault="00AF0955" w:rsidP="00AF0955">
      <w:pPr>
        <w:pStyle w:val="ListParagraph"/>
        <w:numPr>
          <w:ilvl w:val="0"/>
          <w:numId w:val="6"/>
        </w:numPr>
        <w:rPr>
          <w:rFonts w:asciiTheme="majorHAnsi" w:hAnsiTheme="majorHAnsi"/>
        </w:rPr>
      </w:pPr>
      <w:r>
        <w:rPr>
          <w:rFonts w:asciiTheme="majorHAnsi" w:hAnsiTheme="majorHAnsi"/>
          <w:b/>
        </w:rPr>
        <w:t>Cowichan Forest and Discovery Centre –</w:t>
      </w:r>
      <w:r>
        <w:rPr>
          <w:rFonts w:asciiTheme="majorHAnsi" w:hAnsiTheme="majorHAnsi"/>
        </w:rPr>
        <w:t xml:space="preserve"> Reduced admission Canada Day</w:t>
      </w:r>
    </w:p>
    <w:p w:rsidR="00C16B76" w:rsidRPr="00AF0955" w:rsidRDefault="00AF0955" w:rsidP="00CE1C91">
      <w:pPr>
        <w:pStyle w:val="ListParagraph"/>
        <w:numPr>
          <w:ilvl w:val="0"/>
          <w:numId w:val="6"/>
        </w:numPr>
        <w:rPr>
          <w:rFonts w:asciiTheme="majorHAnsi" w:hAnsiTheme="majorHAnsi"/>
        </w:rPr>
      </w:pPr>
      <w:r>
        <w:rPr>
          <w:rFonts w:asciiTheme="majorHAnsi" w:hAnsiTheme="majorHAnsi"/>
          <w:b/>
        </w:rPr>
        <w:t>Chemainus Canada Day Celebration Water Wheel Park-</w:t>
      </w:r>
      <w:r>
        <w:rPr>
          <w:rFonts w:asciiTheme="majorHAnsi" w:hAnsiTheme="majorHAnsi"/>
        </w:rPr>
        <w:t xml:space="preserve"> free entertainment and activities</w:t>
      </w:r>
    </w:p>
    <w:p w:rsidR="00C16B76" w:rsidRDefault="00C16B76" w:rsidP="00C16B76">
      <w:pPr>
        <w:rPr>
          <w:rFonts w:asciiTheme="majorHAnsi" w:hAnsiTheme="majorHAnsi"/>
          <w:sz w:val="28"/>
          <w:szCs w:val="28"/>
        </w:rPr>
      </w:pPr>
      <w:r w:rsidRPr="00FA0613">
        <w:rPr>
          <w:rFonts w:asciiTheme="majorHAnsi" w:hAnsiTheme="majorHAnsi"/>
          <w:noProof/>
          <w:sz w:val="28"/>
          <w:szCs w:val="28"/>
          <w:lang w:eastAsia="en-CA"/>
        </w:rPr>
        <w:lastRenderedPageBreak/>
        <w:drawing>
          <wp:inline distT="0" distB="0" distL="0" distR="0">
            <wp:extent cx="5791200" cy="96520"/>
            <wp:effectExtent l="19050" t="0" r="0" b="0"/>
            <wp:docPr id="2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C16B76" w:rsidRPr="00FA0613" w:rsidRDefault="00C16B76" w:rsidP="00C16B76">
      <w:pPr>
        <w:rPr>
          <w:rFonts w:asciiTheme="majorHAnsi" w:hAnsiTheme="majorHAnsi"/>
          <w:sz w:val="28"/>
          <w:szCs w:val="28"/>
        </w:rPr>
      </w:pPr>
      <w:r>
        <w:rPr>
          <w:noProof/>
          <w:lang w:eastAsia="en-CA"/>
        </w:rPr>
        <w:drawing>
          <wp:anchor distT="0" distB="0" distL="114300" distR="114300" simplePos="0" relativeHeight="251661312" behindDoc="1" locked="0" layoutInCell="1" allowOverlap="1">
            <wp:simplePos x="0" y="0"/>
            <wp:positionH relativeFrom="column">
              <wp:posOffset>2124075</wp:posOffset>
            </wp:positionH>
            <wp:positionV relativeFrom="paragraph">
              <wp:posOffset>196850</wp:posOffset>
            </wp:positionV>
            <wp:extent cx="1504950" cy="942975"/>
            <wp:effectExtent l="0" t="0" r="0" b="0"/>
            <wp:wrapTight wrapText="bothSides">
              <wp:wrapPolygon edited="0">
                <wp:start x="9843" y="873"/>
                <wp:lineTo x="8476" y="1309"/>
                <wp:lineTo x="3554" y="6545"/>
                <wp:lineTo x="820" y="11782"/>
                <wp:lineTo x="1367" y="16145"/>
                <wp:lineTo x="7656" y="20509"/>
                <wp:lineTo x="21053" y="20509"/>
                <wp:lineTo x="21327" y="18327"/>
                <wp:lineTo x="15311" y="14836"/>
                <wp:lineTo x="15311" y="14836"/>
                <wp:lineTo x="16132" y="13527"/>
                <wp:lineTo x="15038" y="7855"/>
                <wp:lineTo x="16132" y="6982"/>
                <wp:lineTo x="16132" y="3055"/>
                <wp:lineTo x="15038" y="873"/>
                <wp:lineTo x="9843" y="873"/>
              </wp:wrapPolygon>
            </wp:wrapTight>
            <wp:docPr id="23" name="BADB7E96-5F2A-4E74-B927-036C9CCE6954" descr="cid:D0EC92B9-ECD2-429E-BBED-9E1C8CB28595@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7E96-5F2A-4E74-B927-036C9CCE6954" descr="cid:D0EC92B9-ECD2-429E-BBED-9E1C8CB28595@du.shawcable.net"/>
                    <pic:cNvPicPr>
                      <a:picLocks noChangeAspect="1" noChangeArrowheads="1"/>
                    </pic:cNvPicPr>
                  </pic:nvPicPr>
                  <pic:blipFill>
                    <a:blip r:embed="rId10" r:link="rId11" cstate="print"/>
                    <a:srcRect/>
                    <a:stretch>
                      <a:fillRect/>
                    </a:stretch>
                  </pic:blipFill>
                  <pic:spPr bwMode="auto">
                    <a:xfrm>
                      <a:off x="0" y="0"/>
                      <a:ext cx="1504950" cy="942975"/>
                    </a:xfrm>
                    <a:prstGeom prst="rect">
                      <a:avLst/>
                    </a:prstGeom>
                    <a:noFill/>
                    <a:ln w="9525">
                      <a:noFill/>
                      <a:miter lim="800000"/>
                      <a:headEnd/>
                      <a:tailEnd/>
                    </a:ln>
                  </pic:spPr>
                </pic:pic>
              </a:graphicData>
            </a:graphic>
          </wp:anchor>
        </w:drawing>
      </w:r>
    </w:p>
    <w:p w:rsidR="00C16B76" w:rsidRDefault="00C16B76" w:rsidP="00C16B76">
      <w:pPr>
        <w:spacing w:before="720" w:after="240"/>
        <w:jc w:val="center"/>
        <w:rPr>
          <w:rFonts w:asciiTheme="majorHAnsi" w:hAnsiTheme="majorHAnsi"/>
          <w:sz w:val="28"/>
          <w:szCs w:val="28"/>
        </w:rPr>
      </w:pPr>
    </w:p>
    <w:p w:rsidR="00C16B76" w:rsidRPr="00DA0427" w:rsidRDefault="00C16B76" w:rsidP="00C16B76">
      <w:pPr>
        <w:spacing w:before="720" w:after="240"/>
        <w:jc w:val="center"/>
        <w:rPr>
          <w:rFonts w:asciiTheme="majorHAnsi" w:hAnsiTheme="majorHAnsi"/>
          <w:sz w:val="28"/>
          <w:szCs w:val="28"/>
        </w:rPr>
      </w:pPr>
      <w:r w:rsidRPr="00DA0427">
        <w:rPr>
          <w:rFonts w:asciiTheme="majorHAnsi" w:hAnsiTheme="majorHAnsi"/>
          <w:sz w:val="28"/>
          <w:szCs w:val="28"/>
        </w:rPr>
        <w:t>Calls for Proposals</w:t>
      </w:r>
    </w:p>
    <w:p w:rsidR="00C16B76" w:rsidRDefault="00C16B76" w:rsidP="00C16B76">
      <w:pPr>
        <w:outlineLvl w:val="0"/>
        <w:rPr>
          <w:rFonts w:asciiTheme="majorHAnsi" w:hAnsiTheme="majorHAnsi"/>
          <w:noProof/>
        </w:rPr>
      </w:pPr>
      <w:r>
        <w:rPr>
          <w:rFonts w:asciiTheme="majorHAnsi" w:hAnsiTheme="majorHAnsi"/>
          <w:noProof/>
        </w:rPr>
        <w:t xml:space="preserve">                                                                              </w:t>
      </w:r>
      <w:r w:rsidRPr="00DC026E">
        <w:rPr>
          <w:rFonts w:asciiTheme="majorHAnsi" w:hAnsiTheme="majorHAnsi"/>
          <w:noProof/>
        </w:rPr>
        <w:t>Cowichan Valley</w:t>
      </w:r>
    </w:p>
    <w:p w:rsidR="00C16B76" w:rsidRPr="000E13BC" w:rsidRDefault="00C16B76" w:rsidP="00C16B76">
      <w:pPr>
        <w:outlineLvl w:val="0"/>
        <w:rPr>
          <w:rFonts w:asciiTheme="majorHAnsi" w:hAnsiTheme="majorHAnsi"/>
          <w:noProof/>
          <w:sz w:val="16"/>
          <w:szCs w:val="16"/>
        </w:rPr>
      </w:pPr>
    </w:p>
    <w:p w:rsidR="00C16B76" w:rsidRDefault="00C16B76" w:rsidP="00C16B76">
      <w:pPr>
        <w:outlineLvl w:val="0"/>
        <w:rPr>
          <w:rFonts w:asciiTheme="majorHAnsi" w:hAnsiTheme="majorHAnsi"/>
        </w:rPr>
      </w:pPr>
      <w:r>
        <w:rPr>
          <w:rFonts w:asciiTheme="majorHAnsi" w:hAnsiTheme="majorHAnsi"/>
          <w:noProof/>
          <w:lang w:eastAsia="en-CA"/>
        </w:rPr>
        <w:drawing>
          <wp:inline distT="0" distB="0" distL="0" distR="0">
            <wp:extent cx="5715000" cy="95250"/>
            <wp:effectExtent l="19050" t="0" r="0" b="0"/>
            <wp:docPr id="24" name="Picture 2" descr="C:\Program Files (x86)\Microsoft Office\MEDIA\OFFICE12\Lines\BD148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00_.gif"/>
                    <pic:cNvPicPr>
                      <a:picLocks noChangeAspect="1" noChangeArrowheads="1"/>
                    </pic:cNvPicPr>
                  </pic:nvPicPr>
                  <pic:blipFill>
                    <a:blip r:embed="rId12" cstate="print">
                      <a:duotone>
                        <a:prstClr val="black"/>
                        <a:srgbClr val="7030A0">
                          <a:tint val="45000"/>
                          <a:satMod val="400000"/>
                        </a:srgbClr>
                      </a:duotone>
                    </a:blip>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DC026E">
        <w:rPr>
          <w:rFonts w:asciiTheme="majorHAnsi" w:hAnsiTheme="majorHAnsi"/>
        </w:rPr>
        <w:t>Thank you for your interest i</w:t>
      </w:r>
      <w:r>
        <w:rPr>
          <w:rFonts w:asciiTheme="majorHAnsi" w:hAnsiTheme="majorHAnsi"/>
        </w:rPr>
        <w:t>n contributing to the health</w:t>
      </w:r>
      <w:r w:rsidRPr="00DC026E">
        <w:rPr>
          <w:rFonts w:asciiTheme="majorHAnsi" w:hAnsiTheme="majorHAnsi"/>
        </w:rPr>
        <w:t xml:space="preserve"> of citizens living in the Cowichan Region. </w:t>
      </w:r>
      <w:r>
        <w:rPr>
          <w:rFonts w:asciiTheme="majorHAnsi" w:hAnsiTheme="majorHAnsi"/>
        </w:rPr>
        <w:t>Our Cowichan Communities Health Network (OCCHN) is pleased to provide a maximum grant of $2,000.00 toward eligible projects in the Cowichan Valley.</w:t>
      </w:r>
      <w:r w:rsidRPr="00DC026E">
        <w:rPr>
          <w:rFonts w:asciiTheme="majorHAnsi" w:hAnsiTheme="majorHAnsi"/>
        </w:rPr>
        <w:t xml:space="preserve"> Please read the following information to ensure your proposal meets the funding requirements.</w:t>
      </w:r>
    </w:p>
    <w:p w:rsidR="00C16B76" w:rsidRPr="000E13BC" w:rsidRDefault="00C16B76" w:rsidP="00C16B76">
      <w:pPr>
        <w:outlineLvl w:val="0"/>
        <w:rPr>
          <w:rFonts w:asciiTheme="majorHAnsi" w:hAnsiTheme="majorHAnsi"/>
          <w:noProof/>
          <w:sz w:val="16"/>
          <w:szCs w:val="16"/>
        </w:rPr>
      </w:pPr>
    </w:p>
    <w:p w:rsidR="00C16B76" w:rsidRDefault="00C16B76" w:rsidP="00C16B76">
      <w:pPr>
        <w:outlineLvl w:val="0"/>
        <w:rPr>
          <w:rFonts w:asciiTheme="majorHAnsi" w:hAnsiTheme="majorHAnsi"/>
        </w:rPr>
      </w:pPr>
      <w:r>
        <w:rPr>
          <w:rFonts w:asciiTheme="majorHAnsi" w:hAnsiTheme="majorHAnsi"/>
        </w:rPr>
        <w:t xml:space="preserve">Our Cowichan </w:t>
      </w:r>
      <w:r w:rsidRPr="00DC026E">
        <w:rPr>
          <w:rFonts w:asciiTheme="majorHAnsi" w:hAnsiTheme="majorHAnsi"/>
        </w:rPr>
        <w:t>recognizes the health and well -being of o</w:t>
      </w:r>
      <w:r>
        <w:rPr>
          <w:rFonts w:asciiTheme="majorHAnsi" w:hAnsiTheme="majorHAnsi"/>
        </w:rPr>
        <w:t>ur citizens is impacted by the 12 Key d</w:t>
      </w:r>
      <w:r w:rsidRPr="00DC026E">
        <w:rPr>
          <w:rFonts w:asciiTheme="majorHAnsi" w:hAnsiTheme="majorHAnsi"/>
        </w:rPr>
        <w:t>eterminants of health within the context of healthy and supportive commu</w:t>
      </w:r>
      <w:r>
        <w:rPr>
          <w:rFonts w:asciiTheme="majorHAnsi" w:hAnsiTheme="majorHAnsi"/>
        </w:rPr>
        <w:t>nities, organizations, families</w:t>
      </w:r>
      <w:r w:rsidRPr="00DC026E">
        <w:rPr>
          <w:rFonts w:asciiTheme="majorHAnsi" w:hAnsiTheme="majorHAnsi"/>
        </w:rPr>
        <w:t xml:space="preserve"> and relationships.</w:t>
      </w:r>
    </w:p>
    <w:p w:rsidR="00C16B76" w:rsidRPr="000E13BC" w:rsidRDefault="00C16B76" w:rsidP="00C16B76">
      <w:pPr>
        <w:outlineLvl w:val="0"/>
        <w:rPr>
          <w:rFonts w:asciiTheme="majorHAnsi" w:hAnsiTheme="majorHAnsi"/>
          <w:noProof/>
          <w:sz w:val="16"/>
          <w:szCs w:val="16"/>
        </w:rPr>
      </w:pPr>
    </w:p>
    <w:p w:rsidR="00C16B76" w:rsidRPr="00DC026E" w:rsidRDefault="00C16B76" w:rsidP="00C16B76">
      <w:pPr>
        <w:tabs>
          <w:tab w:val="left" w:pos="4185"/>
        </w:tabs>
        <w:rPr>
          <w:rFonts w:cs="Arial"/>
        </w:rPr>
      </w:pPr>
      <w:r>
        <w:rPr>
          <w:rFonts w:asciiTheme="majorHAnsi" w:hAnsiTheme="majorHAnsi"/>
        </w:rPr>
        <w:t xml:space="preserve">Our Cowichan has the opportunity to </w:t>
      </w:r>
      <w:r w:rsidRPr="00DC026E">
        <w:rPr>
          <w:rFonts w:asciiTheme="majorHAnsi" w:hAnsiTheme="majorHAnsi"/>
        </w:rPr>
        <w:t>make a positive and meaningful contribution to our commu</w:t>
      </w:r>
      <w:r>
        <w:rPr>
          <w:rFonts w:asciiTheme="majorHAnsi" w:hAnsiTheme="majorHAnsi"/>
        </w:rPr>
        <w:t>nities’ future.  OCCHN is committed to helping all</w:t>
      </w:r>
      <w:r w:rsidRPr="00DC026E">
        <w:rPr>
          <w:rFonts w:asciiTheme="majorHAnsi" w:hAnsiTheme="majorHAnsi"/>
        </w:rPr>
        <w:t xml:space="preserve"> </w:t>
      </w:r>
      <w:r w:rsidRPr="00DC026E">
        <w:rPr>
          <w:rFonts w:cs="Arial"/>
        </w:rPr>
        <w:t>citizens of the Cowichan Communities enjoy good health.</w:t>
      </w:r>
    </w:p>
    <w:p w:rsidR="00C16B76" w:rsidRPr="000E13BC" w:rsidRDefault="00C16B76" w:rsidP="00C16B76">
      <w:pPr>
        <w:tabs>
          <w:tab w:val="left" w:pos="4185"/>
        </w:tabs>
        <w:rPr>
          <w:rFonts w:asciiTheme="majorHAnsi" w:hAnsiTheme="majorHAnsi"/>
          <w:sz w:val="16"/>
          <w:szCs w:val="16"/>
        </w:rPr>
      </w:pPr>
    </w:p>
    <w:p w:rsidR="00C16B76" w:rsidRDefault="00C16B76" w:rsidP="00C16B76">
      <w:pPr>
        <w:tabs>
          <w:tab w:val="left" w:pos="4185"/>
        </w:tabs>
        <w:rPr>
          <w:rFonts w:asciiTheme="majorHAnsi" w:hAnsiTheme="majorHAnsi"/>
        </w:rPr>
      </w:pPr>
      <w:r w:rsidRPr="00DC026E">
        <w:rPr>
          <w:rFonts w:asciiTheme="majorHAnsi" w:hAnsiTheme="majorHAnsi"/>
          <w:b/>
        </w:rPr>
        <w:t>Project focus:</w:t>
      </w:r>
      <w:r w:rsidRPr="00DC026E">
        <w:rPr>
          <w:rFonts w:asciiTheme="majorHAnsi" w:hAnsiTheme="majorHAnsi"/>
        </w:rPr>
        <w:t xml:space="preserve"> </w:t>
      </w:r>
    </w:p>
    <w:p w:rsidR="00C16B76" w:rsidRPr="00DC026E" w:rsidRDefault="00C16B76" w:rsidP="00C16B76">
      <w:pPr>
        <w:tabs>
          <w:tab w:val="left" w:pos="4185"/>
        </w:tabs>
        <w:rPr>
          <w:rFonts w:asciiTheme="majorHAnsi" w:hAnsiTheme="majorHAnsi"/>
        </w:rPr>
      </w:pPr>
      <w:r w:rsidRPr="00DC026E">
        <w:rPr>
          <w:rFonts w:asciiTheme="majorHAnsi" w:hAnsiTheme="majorHAnsi"/>
        </w:rPr>
        <w:t>Applications</w:t>
      </w:r>
      <w:r>
        <w:rPr>
          <w:rFonts w:asciiTheme="majorHAnsi" w:hAnsiTheme="majorHAnsi"/>
        </w:rPr>
        <w:t xml:space="preserve"> whose priorities for action respond to demonstrated community needs, gaps and priorities and that are evidence </w:t>
      </w:r>
      <w:r w:rsidRPr="00DC026E">
        <w:rPr>
          <w:rFonts w:asciiTheme="majorHAnsi" w:hAnsiTheme="majorHAnsi"/>
        </w:rPr>
        <w:t>based</w:t>
      </w:r>
      <w:r>
        <w:rPr>
          <w:rFonts w:asciiTheme="majorHAnsi" w:hAnsiTheme="majorHAnsi"/>
        </w:rPr>
        <w:t xml:space="preserve"> and focus</w:t>
      </w:r>
      <w:r w:rsidRPr="00DC026E">
        <w:rPr>
          <w:rFonts w:asciiTheme="majorHAnsi" w:hAnsiTheme="majorHAnsi"/>
        </w:rPr>
        <w:t xml:space="preserve"> on the determinants of health will be accepted for review.</w:t>
      </w:r>
    </w:p>
    <w:p w:rsidR="00C16B76" w:rsidRPr="000E13BC" w:rsidRDefault="00C16B76" w:rsidP="00C16B76">
      <w:pPr>
        <w:rPr>
          <w:rFonts w:asciiTheme="majorHAnsi" w:hAnsiTheme="majorHAnsi"/>
          <w:sz w:val="16"/>
          <w:szCs w:val="16"/>
        </w:rPr>
      </w:pPr>
    </w:p>
    <w:p w:rsidR="00C16B76" w:rsidRPr="00DC026E" w:rsidRDefault="00C16B76" w:rsidP="00C16B76">
      <w:pPr>
        <w:rPr>
          <w:rFonts w:asciiTheme="majorHAnsi" w:hAnsiTheme="majorHAnsi"/>
          <w:b/>
        </w:rPr>
      </w:pPr>
      <w:r>
        <w:rPr>
          <w:rFonts w:asciiTheme="majorHAnsi" w:hAnsiTheme="majorHAnsi"/>
        </w:rPr>
        <w:t xml:space="preserve">Application templates are available on our website </w:t>
      </w:r>
      <w:hyperlink r:id="rId13" w:history="1">
        <w:r w:rsidRPr="000C063A">
          <w:rPr>
            <w:rStyle w:val="Hyperlink"/>
          </w:rPr>
          <w:t>www.cchn.ca</w:t>
        </w:r>
      </w:hyperlink>
      <w:r>
        <w:rPr>
          <w:rFonts w:asciiTheme="majorHAnsi" w:hAnsiTheme="majorHAnsi"/>
        </w:rPr>
        <w:t xml:space="preserve"> or c</w:t>
      </w:r>
      <w:r w:rsidRPr="00DC026E">
        <w:rPr>
          <w:rFonts w:asciiTheme="majorHAnsi" w:hAnsiTheme="majorHAnsi"/>
        </w:rPr>
        <w:t xml:space="preserve">ontact Cindy Lise at </w:t>
      </w:r>
      <w:hyperlink r:id="rId14" w:history="1">
        <w:r w:rsidRPr="00CA4A3A">
          <w:rPr>
            <w:rStyle w:val="Hyperlink"/>
          </w:rPr>
          <w:t>cindylisecchn@shaw.ca</w:t>
        </w:r>
      </w:hyperlink>
      <w:r>
        <w:rPr>
          <w:rFonts w:asciiTheme="majorHAnsi" w:hAnsiTheme="majorHAnsi"/>
        </w:rPr>
        <w:t xml:space="preserve"> .  Applications will be accepted up to October 1, 2014.  Funding announcements will be made by October 15, 2014 or sooner.</w:t>
      </w:r>
    </w:p>
    <w:p w:rsidR="00C16B76" w:rsidRPr="00DC026E" w:rsidRDefault="00C16B76" w:rsidP="00C16B76">
      <w:pPr>
        <w:rPr>
          <w:rFonts w:asciiTheme="majorHAnsi" w:hAnsiTheme="majorHAnsi"/>
        </w:rPr>
      </w:pPr>
    </w:p>
    <w:p w:rsidR="00C16B76" w:rsidRPr="000E13BC" w:rsidRDefault="00C16B76" w:rsidP="00C16B76">
      <w:pPr>
        <w:rPr>
          <w:rFonts w:asciiTheme="majorHAnsi" w:hAnsiTheme="majorHAnsi"/>
          <w:sz w:val="16"/>
          <w:szCs w:val="16"/>
        </w:rPr>
      </w:pPr>
    </w:p>
    <w:p w:rsidR="00C16B76" w:rsidRPr="00DC026E" w:rsidRDefault="00C16B76" w:rsidP="00C16B76">
      <w:pPr>
        <w:numPr>
          <w:ilvl w:val="0"/>
          <w:numId w:val="4"/>
        </w:numPr>
        <w:spacing w:line="240" w:lineRule="auto"/>
        <w:rPr>
          <w:rFonts w:asciiTheme="majorHAnsi" w:hAnsiTheme="majorHAnsi"/>
          <w:b/>
        </w:rPr>
      </w:pPr>
      <w:r w:rsidRPr="00DC026E">
        <w:rPr>
          <w:rFonts w:asciiTheme="majorHAnsi" w:hAnsiTheme="majorHAnsi"/>
        </w:rPr>
        <w:t>1 copy must be submitted by email to: cindylisecchn@shaw.ca</w:t>
      </w:r>
    </w:p>
    <w:p w:rsidR="00C16B76" w:rsidRPr="00DC026E" w:rsidRDefault="00C16B76" w:rsidP="00C16B76">
      <w:pPr>
        <w:numPr>
          <w:ilvl w:val="0"/>
          <w:numId w:val="4"/>
        </w:numPr>
        <w:spacing w:line="240" w:lineRule="auto"/>
        <w:rPr>
          <w:rFonts w:asciiTheme="majorHAnsi" w:hAnsiTheme="majorHAnsi"/>
          <w:b/>
        </w:rPr>
      </w:pPr>
      <w:r w:rsidRPr="00DC026E">
        <w:rPr>
          <w:rFonts w:asciiTheme="majorHAnsi" w:hAnsiTheme="majorHAnsi"/>
        </w:rPr>
        <w:t>1 hard copy must be mailed to:</w:t>
      </w:r>
    </w:p>
    <w:p w:rsidR="00C16B76" w:rsidRPr="00DC026E" w:rsidRDefault="00C16B76" w:rsidP="00C16B76">
      <w:pPr>
        <w:rPr>
          <w:rFonts w:asciiTheme="majorHAnsi" w:hAnsiTheme="majorHAnsi"/>
          <w:b/>
        </w:rPr>
      </w:pPr>
    </w:p>
    <w:p w:rsidR="00C16B76" w:rsidRPr="00DC026E" w:rsidRDefault="00C16B76" w:rsidP="00C16B76">
      <w:pPr>
        <w:rPr>
          <w:rFonts w:asciiTheme="majorHAnsi" w:hAnsiTheme="majorHAnsi"/>
        </w:rPr>
      </w:pPr>
      <w:r>
        <w:rPr>
          <w:rFonts w:asciiTheme="majorHAnsi" w:hAnsiTheme="majorHAnsi"/>
        </w:rPr>
        <w:t xml:space="preserve">Our </w:t>
      </w:r>
      <w:r w:rsidRPr="00DC026E">
        <w:rPr>
          <w:rFonts w:asciiTheme="majorHAnsi" w:hAnsiTheme="majorHAnsi"/>
        </w:rPr>
        <w:t>Cowi</w:t>
      </w:r>
      <w:r>
        <w:rPr>
          <w:rFonts w:asciiTheme="majorHAnsi" w:hAnsiTheme="majorHAnsi"/>
        </w:rPr>
        <w:t xml:space="preserve">chan </w:t>
      </w:r>
    </w:p>
    <w:p w:rsidR="00C16B76" w:rsidRPr="00DC026E" w:rsidRDefault="00C16B76" w:rsidP="00C16B76">
      <w:pPr>
        <w:rPr>
          <w:rFonts w:asciiTheme="majorHAnsi" w:hAnsiTheme="majorHAnsi"/>
        </w:rPr>
      </w:pPr>
      <w:r w:rsidRPr="00DC026E">
        <w:rPr>
          <w:rFonts w:asciiTheme="majorHAnsi" w:hAnsiTheme="majorHAnsi"/>
        </w:rPr>
        <w:t>PO Box 20106</w:t>
      </w:r>
    </w:p>
    <w:p w:rsidR="00C16B76" w:rsidRPr="00DC026E" w:rsidRDefault="00C16B76" w:rsidP="00C16B76">
      <w:pPr>
        <w:rPr>
          <w:rFonts w:asciiTheme="majorHAnsi" w:hAnsiTheme="majorHAnsi"/>
        </w:rPr>
      </w:pPr>
      <w:r w:rsidRPr="00DC026E">
        <w:rPr>
          <w:rFonts w:asciiTheme="majorHAnsi" w:hAnsiTheme="majorHAnsi"/>
        </w:rPr>
        <w:t>Duncan BC,</w:t>
      </w:r>
    </w:p>
    <w:p w:rsidR="00C16B76" w:rsidRPr="00DC026E" w:rsidRDefault="00C16B76" w:rsidP="00C16B76">
      <w:pPr>
        <w:rPr>
          <w:rFonts w:asciiTheme="majorHAnsi" w:hAnsiTheme="majorHAnsi"/>
        </w:rPr>
      </w:pPr>
      <w:r w:rsidRPr="00DC026E">
        <w:rPr>
          <w:rFonts w:asciiTheme="majorHAnsi" w:hAnsiTheme="majorHAnsi"/>
        </w:rPr>
        <w:t>V9L- 5H1</w:t>
      </w:r>
    </w:p>
    <w:p w:rsidR="00C16B76" w:rsidRDefault="00C16B76" w:rsidP="00C16B76"/>
    <w:p w:rsidR="00C16B76" w:rsidRDefault="00C16B76" w:rsidP="00C16B76"/>
    <w:p w:rsidR="00C16B76" w:rsidRPr="00676176" w:rsidRDefault="00C16B76" w:rsidP="00C16B76">
      <w:pPr>
        <w:jc w:val="center"/>
        <w:rPr>
          <w:rFonts w:ascii="Verdana" w:hAnsi="Verdana"/>
          <w:color w:val="000000"/>
          <w:sz w:val="20"/>
          <w:szCs w:val="20"/>
        </w:rPr>
      </w:pPr>
      <w:r w:rsidRPr="000E13BC">
        <w:rPr>
          <w:rFonts w:ascii="Verdana" w:hAnsi="Verdana"/>
          <w:noProof/>
          <w:color w:val="000000"/>
          <w:sz w:val="20"/>
          <w:szCs w:val="20"/>
          <w:lang w:eastAsia="en-CA"/>
        </w:rPr>
        <w:lastRenderedPageBreak/>
        <w:drawing>
          <wp:inline distT="0" distB="0" distL="0" distR="0">
            <wp:extent cx="5791200" cy="96520"/>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CE1C91" w:rsidRPr="00AF0955" w:rsidRDefault="00CE1C91" w:rsidP="00CE1C91">
      <w:pPr>
        <w:rPr>
          <w:b/>
        </w:rPr>
      </w:pPr>
      <w:r w:rsidRPr="00AF0955">
        <w:rPr>
          <w:b/>
        </w:rPr>
        <w:t>Early Bird registration for Cowichan Valley Hospice’s 7</w:t>
      </w:r>
      <w:r w:rsidRPr="00AF0955">
        <w:rPr>
          <w:b/>
          <w:vertAlign w:val="superscript"/>
        </w:rPr>
        <w:t>th</w:t>
      </w:r>
      <w:r w:rsidRPr="00AF0955">
        <w:rPr>
          <w:b/>
        </w:rPr>
        <w:t xml:space="preserve"> annual golf tournament ends soon!  Get your registrations in before 2</w:t>
      </w:r>
      <w:r w:rsidRPr="00AF0955">
        <w:rPr>
          <w:b/>
          <w:vertAlign w:val="superscript"/>
        </w:rPr>
        <w:t>nd</w:t>
      </w:r>
      <w:r w:rsidRPr="00AF0955">
        <w:rPr>
          <w:b/>
        </w:rPr>
        <w:t xml:space="preserve"> July for $135 per golfer. </w:t>
      </w:r>
    </w:p>
    <w:p w:rsidR="00CE1C91" w:rsidRDefault="00CE1C91" w:rsidP="00CE1C91"/>
    <w:p w:rsidR="00CE1C91" w:rsidRDefault="00CE1C91" w:rsidP="00CE1C91">
      <w:r>
        <w:rPr>
          <w:noProof/>
          <w:lang w:eastAsia="en-CA"/>
        </w:rPr>
        <w:drawing>
          <wp:anchor distT="0" distB="0" distL="114300" distR="114300" simplePos="0" relativeHeight="251663360" behindDoc="1" locked="0" layoutInCell="1" allowOverlap="1">
            <wp:simplePos x="0" y="0"/>
            <wp:positionH relativeFrom="column">
              <wp:posOffset>-38100</wp:posOffset>
            </wp:positionH>
            <wp:positionV relativeFrom="paragraph">
              <wp:posOffset>424815</wp:posOffset>
            </wp:positionV>
            <wp:extent cx="4415155" cy="7277100"/>
            <wp:effectExtent l="19050" t="0" r="4445" b="0"/>
            <wp:wrapTight wrapText="bothSides">
              <wp:wrapPolygon edited="0">
                <wp:start x="-93" y="0"/>
                <wp:lineTo x="-93" y="21543"/>
                <wp:lineTo x="21622" y="21543"/>
                <wp:lineTo x="21622" y="0"/>
                <wp:lineTo x="-93" y="0"/>
              </wp:wrapPolygon>
            </wp:wrapTight>
            <wp:docPr id="2" name="Picture 7" descr="Hospice golf poster 2014 june 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spice golf poster 2014 june update.jpg"/>
                    <pic:cNvPicPr>
                      <a:picLocks noChangeAspect="1" noChangeArrowheads="1"/>
                    </pic:cNvPicPr>
                  </pic:nvPicPr>
                  <pic:blipFill>
                    <a:blip r:embed="rId15" r:link="rId16" cstate="print"/>
                    <a:srcRect/>
                    <a:stretch>
                      <a:fillRect/>
                    </a:stretch>
                  </pic:blipFill>
                  <pic:spPr bwMode="auto">
                    <a:xfrm>
                      <a:off x="0" y="0"/>
                      <a:ext cx="4415155" cy="7277100"/>
                    </a:xfrm>
                    <a:prstGeom prst="rect">
                      <a:avLst/>
                    </a:prstGeom>
                    <a:noFill/>
                    <a:ln w="9525">
                      <a:noFill/>
                      <a:miter lim="800000"/>
                      <a:headEnd/>
                      <a:tailEnd/>
                    </a:ln>
                  </pic:spPr>
                </pic:pic>
              </a:graphicData>
            </a:graphic>
          </wp:anchor>
        </w:drawing>
      </w:r>
      <w:r>
        <w:t>Thank you to all our wonderful sponsors and auction donors who have generously given to help make our annual golf fundraiser a huge success!  Now, we need you and your friends to come out for a fun day on the greens...dress in your favourite 1950’s style or come as you are!  Prizes and contests, terrific silent and live auction, and a super dinner round out your day!</w:t>
      </w:r>
    </w:p>
    <w:p w:rsidR="00CE1C91" w:rsidRDefault="00CE1C91" w:rsidP="00CE1C91"/>
    <w:p w:rsidR="00CE1C91" w:rsidRDefault="00CE1C91" w:rsidP="00CE1C91">
      <w:r>
        <w:t>Please come support your local Hospice Society!  All proceeds stay in Cowichan to help families living with an advancing illness or grieving the loss of a loved one.</w:t>
      </w:r>
    </w:p>
    <w:p w:rsidR="00CE1C91" w:rsidRDefault="00CE1C91" w:rsidP="00CE1C91"/>
    <w:p w:rsidR="00CE1C91" w:rsidRDefault="00CE1C91" w:rsidP="00CE1C91">
      <w:r>
        <w:t>There’s still time to donate to our auction or sponsor the event!</w:t>
      </w:r>
    </w:p>
    <w:p w:rsidR="00CE1C91" w:rsidRDefault="00CE1C91" w:rsidP="00CE1C91"/>
    <w:p w:rsidR="00CE1C91" w:rsidRDefault="00CE1C91" w:rsidP="00CE1C91">
      <w:r>
        <w:t>Please share this email with your contacts or post the poster on your community boards.</w:t>
      </w:r>
    </w:p>
    <w:p w:rsidR="00CE1C91" w:rsidRDefault="00CE1C91" w:rsidP="00CE1C91"/>
    <w:p w:rsidR="00CE1C91" w:rsidRDefault="00CE1C91" w:rsidP="00CE1C91"/>
    <w:p w:rsidR="00CE1C91" w:rsidRDefault="00CE1C91" w:rsidP="00CE1C91"/>
    <w:p w:rsidR="00CE1C91" w:rsidRDefault="00CE1C91" w:rsidP="00CE1C91"/>
    <w:p w:rsidR="00C16B76" w:rsidRDefault="00C16B76" w:rsidP="00C16B76">
      <w:pPr>
        <w:rPr>
          <w:rFonts w:asciiTheme="majorHAnsi" w:eastAsia="Times New Roman" w:hAnsiTheme="majorHAnsi" w:cs="Times New Roman"/>
          <w:b/>
          <w:bCs/>
          <w:kern w:val="36"/>
          <w:sz w:val="28"/>
          <w:szCs w:val="28"/>
          <w:lang w:eastAsia="en-CA"/>
        </w:rPr>
      </w:pPr>
    </w:p>
    <w:p w:rsidR="00C16B76" w:rsidRDefault="00C16B76" w:rsidP="00C16B76">
      <w:pPr>
        <w:rPr>
          <w:rFonts w:asciiTheme="majorHAnsi" w:hAnsiTheme="majorHAnsi"/>
        </w:rPr>
      </w:pPr>
    </w:p>
    <w:p w:rsidR="00CE1C91" w:rsidRDefault="00CE1C91" w:rsidP="00C16B76">
      <w:pPr>
        <w:rPr>
          <w:rFonts w:asciiTheme="majorHAnsi" w:hAnsiTheme="majorHAnsi"/>
        </w:rPr>
      </w:pPr>
    </w:p>
    <w:p w:rsidR="00CE1C91" w:rsidRDefault="00CE1C91" w:rsidP="00C16B76">
      <w:pPr>
        <w:rPr>
          <w:rFonts w:asciiTheme="majorHAnsi" w:hAnsiTheme="majorHAnsi"/>
        </w:rPr>
      </w:pPr>
    </w:p>
    <w:p w:rsidR="00CE1C91" w:rsidRDefault="00CE1C91" w:rsidP="00C16B76">
      <w:pPr>
        <w:rPr>
          <w:rFonts w:asciiTheme="majorHAnsi" w:hAnsiTheme="majorHAnsi"/>
        </w:rPr>
      </w:pPr>
    </w:p>
    <w:p w:rsidR="00CE1C91" w:rsidRDefault="00CE1C91" w:rsidP="00C16B76">
      <w:pPr>
        <w:rPr>
          <w:rFonts w:asciiTheme="majorHAnsi" w:hAnsiTheme="majorHAnsi"/>
        </w:rPr>
      </w:pPr>
    </w:p>
    <w:p w:rsidR="00CE1C91" w:rsidRDefault="00CE1C91" w:rsidP="00CE1C91">
      <w:pPr>
        <w:pStyle w:val="NormalWeb"/>
        <w:spacing w:before="0" w:beforeAutospacing="0" w:after="0" w:afterAutospacing="0"/>
        <w:rPr>
          <w:rFonts w:ascii="Cambria" w:hAnsi="Cambria" w:cs="Calibri"/>
          <w:b/>
        </w:rPr>
      </w:pPr>
      <w:r w:rsidRPr="00CE1C91">
        <w:rPr>
          <w:rFonts w:ascii="Cambria" w:hAnsi="Cambria" w:cs="Calibri"/>
          <w:b/>
          <w:noProof/>
        </w:rPr>
        <w:lastRenderedPageBreak/>
        <w:drawing>
          <wp:inline distT="0" distB="0" distL="0" distR="0">
            <wp:extent cx="5791200" cy="9652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CE1C91" w:rsidRPr="00ED256E" w:rsidRDefault="00CE1C91" w:rsidP="00CE1C91">
      <w:pPr>
        <w:pStyle w:val="NormalWeb"/>
        <w:spacing w:before="0" w:beforeAutospacing="0" w:after="0" w:afterAutospacing="0"/>
        <w:rPr>
          <w:rFonts w:ascii="Cambria" w:hAnsi="Cambria" w:cs="Calibri"/>
          <w:b/>
        </w:rPr>
      </w:pPr>
      <w:r w:rsidRPr="00ED256E">
        <w:rPr>
          <w:rFonts w:ascii="Cambria" w:hAnsi="Cambria" w:cs="Calibri"/>
          <w:b/>
        </w:rPr>
        <w:t xml:space="preserve">For Immediate Release: </w:t>
      </w:r>
      <w:r>
        <w:rPr>
          <w:rFonts w:ascii="Cambria" w:hAnsi="Cambria" w:cs="Calibri"/>
          <w:b/>
        </w:rPr>
        <w:t>June 18, 2014</w:t>
      </w:r>
      <w:r w:rsidRPr="00ED256E">
        <w:rPr>
          <w:rFonts w:ascii="Cambria" w:hAnsi="Cambria" w:cs="Calibri"/>
          <w:b/>
        </w:rPr>
        <w:br/>
      </w:r>
    </w:p>
    <w:p w:rsidR="00CE1C91" w:rsidRPr="00CE1C91" w:rsidRDefault="00CE1C91" w:rsidP="00CE1C91">
      <w:pPr>
        <w:pStyle w:val="NormalWeb"/>
        <w:spacing w:before="0" w:beforeAutospacing="0" w:after="0" w:afterAutospacing="0"/>
        <w:rPr>
          <w:rFonts w:ascii="Cambria" w:hAnsi="Cambria" w:cs="Calibri"/>
          <w:sz w:val="28"/>
          <w:szCs w:val="28"/>
        </w:rPr>
      </w:pPr>
      <w:r w:rsidRPr="00CE1C91">
        <w:rPr>
          <w:rFonts w:ascii="Cambria" w:hAnsi="Cambria" w:cs="Calibri"/>
          <w:b/>
          <w:sz w:val="28"/>
          <w:szCs w:val="28"/>
        </w:rPr>
        <w:t>Event</w:t>
      </w:r>
      <w:r w:rsidRPr="00CE1C91">
        <w:rPr>
          <w:rFonts w:ascii="Cambria" w:hAnsi="Cambria" w:cs="Calibri"/>
          <w:sz w:val="28"/>
          <w:szCs w:val="28"/>
        </w:rPr>
        <w:t>:</w:t>
      </w:r>
      <w:r w:rsidRPr="00CE1C91">
        <w:rPr>
          <w:rFonts w:ascii="Cambria" w:hAnsi="Cambria" w:cs="Calibri"/>
          <w:b/>
          <w:sz w:val="28"/>
          <w:szCs w:val="28"/>
        </w:rPr>
        <w:tab/>
      </w:r>
      <w:r w:rsidRPr="00CE1C91">
        <w:rPr>
          <w:rFonts w:ascii="Cambria" w:hAnsi="Cambria" w:cs="Calibri"/>
          <w:sz w:val="28"/>
          <w:szCs w:val="28"/>
        </w:rPr>
        <w:t>The Station Celebration!</w:t>
      </w:r>
    </w:p>
    <w:p w:rsidR="00CE1C91" w:rsidRPr="00CE1C91" w:rsidRDefault="00CE1C91" w:rsidP="00CE1C91">
      <w:pPr>
        <w:pStyle w:val="NormalWeb"/>
        <w:spacing w:before="0" w:beforeAutospacing="0" w:after="0" w:afterAutospacing="0"/>
        <w:rPr>
          <w:rFonts w:ascii="Cambria" w:hAnsi="Cambria" w:cs="Calibri"/>
          <w:sz w:val="28"/>
          <w:szCs w:val="28"/>
        </w:rPr>
      </w:pPr>
      <w:r w:rsidRPr="00CE1C91">
        <w:rPr>
          <w:rFonts w:ascii="Cambria" w:hAnsi="Cambria" w:cs="Calibri"/>
          <w:b/>
          <w:sz w:val="28"/>
          <w:szCs w:val="28"/>
        </w:rPr>
        <w:t>When</w:t>
      </w:r>
      <w:r w:rsidRPr="00CE1C91">
        <w:rPr>
          <w:rFonts w:ascii="Cambria" w:hAnsi="Cambria" w:cs="Calibri"/>
          <w:sz w:val="28"/>
          <w:szCs w:val="28"/>
        </w:rPr>
        <w:t xml:space="preserve">: Saturday June 28, 2014 from 10am-2pm  </w:t>
      </w:r>
    </w:p>
    <w:p w:rsidR="00CE1C91" w:rsidRPr="00CE1C91" w:rsidRDefault="00CE1C91" w:rsidP="00CE1C91">
      <w:pPr>
        <w:pStyle w:val="NormalWeb"/>
        <w:spacing w:before="0" w:beforeAutospacing="0" w:after="0" w:afterAutospacing="0"/>
        <w:rPr>
          <w:rFonts w:ascii="Cambria" w:hAnsi="Cambria" w:cs="Calibri"/>
          <w:sz w:val="28"/>
          <w:szCs w:val="28"/>
        </w:rPr>
      </w:pPr>
      <w:r w:rsidRPr="00CE1C91">
        <w:rPr>
          <w:rFonts w:ascii="Cambria" w:hAnsi="Cambria" w:cs="Calibri"/>
          <w:b/>
          <w:sz w:val="28"/>
          <w:szCs w:val="28"/>
        </w:rPr>
        <w:t>Where</w:t>
      </w:r>
      <w:r w:rsidRPr="00CE1C91">
        <w:rPr>
          <w:rFonts w:ascii="Cambria" w:hAnsi="Cambria" w:cs="Calibri"/>
          <w:sz w:val="28"/>
          <w:szCs w:val="28"/>
        </w:rPr>
        <w:t>: Cowichan Green Community – 360 Duncan Street, Duncan BC</w:t>
      </w:r>
    </w:p>
    <w:p w:rsidR="00CE1C91" w:rsidRPr="00CE1C91" w:rsidRDefault="00CE1C91" w:rsidP="00CE1C91">
      <w:pPr>
        <w:pStyle w:val="NormalWeb"/>
        <w:spacing w:before="0" w:beforeAutospacing="0" w:after="0" w:afterAutospacing="0"/>
        <w:rPr>
          <w:rFonts w:ascii="Cambria" w:hAnsi="Cambria" w:cs="Calibri"/>
          <w:sz w:val="28"/>
          <w:szCs w:val="28"/>
        </w:rPr>
      </w:pPr>
      <w:r w:rsidRPr="00CE1C91">
        <w:rPr>
          <w:rFonts w:ascii="Cambria" w:hAnsi="Cambria" w:cs="Calibri"/>
          <w:b/>
          <w:sz w:val="28"/>
          <w:szCs w:val="28"/>
        </w:rPr>
        <w:t>Contact</w:t>
      </w:r>
      <w:r w:rsidRPr="00CE1C91">
        <w:rPr>
          <w:rFonts w:ascii="Cambria" w:hAnsi="Cambria" w:cs="Calibri"/>
          <w:sz w:val="28"/>
          <w:szCs w:val="28"/>
        </w:rPr>
        <w:t>: Katie Gateley</w:t>
      </w:r>
    </w:p>
    <w:p w:rsidR="00CE1C91" w:rsidRPr="00CE1C91" w:rsidRDefault="00CE1C91" w:rsidP="00CE1C91">
      <w:pPr>
        <w:pStyle w:val="NormalWeb"/>
        <w:spacing w:before="0" w:beforeAutospacing="0" w:after="0" w:afterAutospacing="0"/>
        <w:rPr>
          <w:rFonts w:ascii="Cambria" w:hAnsi="Cambria" w:cs="Calibri"/>
          <w:sz w:val="28"/>
          <w:szCs w:val="28"/>
        </w:rPr>
      </w:pPr>
      <w:r w:rsidRPr="00CE1C91">
        <w:rPr>
          <w:rFonts w:ascii="Cambria" w:hAnsi="Cambria" w:cs="Calibri"/>
          <w:b/>
          <w:sz w:val="28"/>
          <w:szCs w:val="28"/>
        </w:rPr>
        <w:t>Tel</w:t>
      </w:r>
      <w:r w:rsidRPr="00CE1C91">
        <w:rPr>
          <w:rFonts w:ascii="Cambria" w:hAnsi="Cambria" w:cs="Calibri"/>
          <w:sz w:val="28"/>
          <w:szCs w:val="28"/>
        </w:rPr>
        <w:t>: 250-748-8506</w:t>
      </w:r>
    </w:p>
    <w:p w:rsidR="00CE1C91" w:rsidRPr="00CE1C91" w:rsidRDefault="00CE1C91" w:rsidP="00CE1C91">
      <w:pPr>
        <w:pStyle w:val="NormalWeb"/>
        <w:spacing w:before="0" w:beforeAutospacing="0" w:after="0" w:afterAutospacing="0"/>
        <w:rPr>
          <w:rFonts w:ascii="Cambria" w:hAnsi="Cambria" w:cs="Calibri"/>
          <w:sz w:val="28"/>
          <w:szCs w:val="28"/>
        </w:rPr>
      </w:pPr>
      <w:r w:rsidRPr="00CE1C91">
        <w:rPr>
          <w:rFonts w:ascii="Cambria" w:hAnsi="Cambria" w:cs="Calibri"/>
          <w:b/>
          <w:sz w:val="28"/>
          <w:szCs w:val="28"/>
        </w:rPr>
        <w:t>Email</w:t>
      </w:r>
      <w:r w:rsidRPr="00CE1C91">
        <w:rPr>
          <w:rFonts w:ascii="Cambria" w:hAnsi="Cambria" w:cs="Calibri"/>
          <w:sz w:val="28"/>
          <w:szCs w:val="28"/>
        </w:rPr>
        <w:t>: katie@cowichangreencommunity.org</w:t>
      </w:r>
    </w:p>
    <w:p w:rsidR="00CE1C91" w:rsidRPr="00AF0955" w:rsidRDefault="00CE1C91" w:rsidP="00CE1C91">
      <w:pPr>
        <w:spacing w:before="100" w:beforeAutospacing="1" w:after="100" w:afterAutospacing="1"/>
        <w:rPr>
          <w:rFonts w:ascii="Cambria" w:hAnsi="Cambria" w:cs="Calibri"/>
          <w:b/>
          <w:sz w:val="28"/>
          <w:szCs w:val="28"/>
        </w:rPr>
      </w:pPr>
      <w:r w:rsidRPr="00AF0955">
        <w:rPr>
          <w:rFonts w:ascii="Cambria" w:hAnsi="Cambria" w:cs="Calibri"/>
          <w:b/>
          <w:sz w:val="28"/>
          <w:szCs w:val="28"/>
        </w:rPr>
        <w:t>The Station Celebration!</w:t>
      </w:r>
    </w:p>
    <w:p w:rsidR="00CE1C91" w:rsidRPr="00ED256E" w:rsidRDefault="00CE1C91" w:rsidP="00CE1C91">
      <w:pPr>
        <w:spacing w:before="100" w:beforeAutospacing="1" w:after="100" w:afterAutospacing="1"/>
        <w:rPr>
          <w:rFonts w:ascii="Cambria" w:hAnsi="Cambria" w:cs="Calibri"/>
          <w:sz w:val="24"/>
          <w:szCs w:val="24"/>
        </w:rPr>
      </w:pPr>
      <w:r w:rsidRPr="00ED256E">
        <w:rPr>
          <w:rFonts w:ascii="Cambria" w:hAnsi="Cambria" w:cs="Calibri"/>
          <w:sz w:val="24"/>
          <w:szCs w:val="24"/>
        </w:rPr>
        <w:t xml:space="preserve">Join us to celebrate the grand opening of Cowichan Green Community’s Urban Food Forest and the first anniversary of The Station (360 Duncan Street, Duncan, BC), Saturday, June 28th! </w:t>
      </w:r>
    </w:p>
    <w:p w:rsidR="00CE1C91" w:rsidRPr="00ED256E" w:rsidRDefault="00CE1C91" w:rsidP="00CE1C91">
      <w:pPr>
        <w:spacing w:before="100" w:beforeAutospacing="1" w:after="100" w:afterAutospacing="1"/>
        <w:rPr>
          <w:rFonts w:ascii="Cambria" w:hAnsi="Cambria" w:cs="Calibri"/>
          <w:sz w:val="24"/>
          <w:szCs w:val="24"/>
        </w:rPr>
      </w:pPr>
      <w:r w:rsidRPr="00ED256E">
        <w:rPr>
          <w:rFonts w:ascii="Cambria" w:hAnsi="Cambria" w:cs="Calibri"/>
          <w:sz w:val="24"/>
          <w:szCs w:val="24"/>
        </w:rPr>
        <w:t>After purchasing The Station one year ago, Cowichan Green Community (CGC) has transformed the old Phoenix Motor Inn into a sustainable and community driven space. Major renovations have created beautiful affordable rental suites and a bright commercial space for Cycle Therapy. The last of the interior renovations are underway to welcome Harmony Yoga as our final tenant at The Station.</w:t>
      </w:r>
    </w:p>
    <w:p w:rsidR="00CE1C91" w:rsidRPr="00ED256E" w:rsidRDefault="00CE1C91" w:rsidP="00CE1C91">
      <w:pPr>
        <w:spacing w:before="100" w:beforeAutospacing="1" w:after="100" w:afterAutospacing="1"/>
        <w:rPr>
          <w:rFonts w:ascii="Cambria" w:hAnsi="Cambria" w:cs="Calibri"/>
          <w:sz w:val="24"/>
          <w:szCs w:val="24"/>
        </w:rPr>
      </w:pPr>
      <w:r w:rsidRPr="00ED256E">
        <w:rPr>
          <w:rFonts w:ascii="Cambria" w:hAnsi="Cambria" w:cs="Calibri"/>
          <w:sz w:val="24"/>
          <w:szCs w:val="24"/>
        </w:rPr>
        <w:t xml:space="preserve">The vibrancy and buzz of The Station has extended to the greenspace around the building with the installation of beautiful, productive, innovative landscaping. The Station’s Urban Food Forest is set to be an inspiring community demonstration site, highlighting the potential for transforming commercial urban sites into fruitful growing spaces.  </w:t>
      </w:r>
    </w:p>
    <w:p w:rsidR="00CE1C91" w:rsidRPr="00ED256E" w:rsidRDefault="00CE1C91" w:rsidP="00CE1C91">
      <w:pPr>
        <w:spacing w:before="100" w:beforeAutospacing="1" w:after="100" w:afterAutospacing="1"/>
        <w:rPr>
          <w:rFonts w:ascii="Cambria" w:hAnsi="Cambria" w:cs="Calibri"/>
          <w:sz w:val="24"/>
          <w:szCs w:val="24"/>
        </w:rPr>
      </w:pPr>
      <w:r w:rsidRPr="00ED256E">
        <w:rPr>
          <w:rFonts w:ascii="Cambria" w:hAnsi="Cambria" w:cs="Calibri"/>
          <w:sz w:val="24"/>
          <w:szCs w:val="24"/>
        </w:rPr>
        <w:t>“The food forest is growing into an enchanting place, where community can explore new perspectives on food production, creative land use, and urban sustainability,” states Tessa Stiven, Food Forest Project Supervisor. “Come join us to celebrate in the grand opening!”</w:t>
      </w:r>
    </w:p>
    <w:p w:rsidR="00CE1C91" w:rsidRPr="00ED256E" w:rsidRDefault="00CE1C91" w:rsidP="00CE1C91">
      <w:pPr>
        <w:spacing w:before="100" w:beforeAutospacing="1"/>
        <w:rPr>
          <w:rFonts w:ascii="Cambria" w:hAnsi="Cambria" w:cs="Calibri"/>
          <w:color w:val="FF0000"/>
          <w:sz w:val="24"/>
          <w:szCs w:val="24"/>
        </w:rPr>
      </w:pPr>
      <w:r w:rsidRPr="00ED256E">
        <w:rPr>
          <w:rFonts w:ascii="Cambria" w:hAnsi="Cambria" w:cs="Calibri"/>
          <w:sz w:val="24"/>
          <w:szCs w:val="24"/>
        </w:rPr>
        <w:t xml:space="preserve">Hosted by Cowichan Green Community, The Station Celebration and Food Forest Grand Opening will feature the local Tzinquaw Dancers, garden tours, children’s scavenger hunt, face painting, art showcase, pie walk, music, food and family fun! </w:t>
      </w:r>
    </w:p>
    <w:p w:rsidR="00CE1C91" w:rsidRPr="00ED256E" w:rsidRDefault="00CE1C91" w:rsidP="00CE1C91">
      <w:pPr>
        <w:spacing w:before="100" w:beforeAutospacing="1"/>
        <w:rPr>
          <w:rFonts w:ascii="Cambria" w:hAnsi="Cambria" w:cs="Calibri"/>
          <w:sz w:val="24"/>
          <w:szCs w:val="24"/>
        </w:rPr>
      </w:pPr>
      <w:r w:rsidRPr="00ED256E">
        <w:rPr>
          <w:rFonts w:ascii="Cambria" w:hAnsi="Cambria" w:cs="Calibri"/>
          <w:sz w:val="24"/>
          <w:szCs w:val="24"/>
        </w:rPr>
        <w:t xml:space="preserve">This free, public, and family friendly event will run from 10am to 2pm on Saturday June 28, 2014 at The Station (360 Duncan Street).  Opening </w:t>
      </w:r>
      <w:r>
        <w:rPr>
          <w:rFonts w:ascii="Cambria" w:hAnsi="Cambria" w:cs="Calibri"/>
          <w:sz w:val="24"/>
          <w:szCs w:val="24"/>
        </w:rPr>
        <w:t>ceremonies will commence at 10:0</w:t>
      </w:r>
      <w:r w:rsidRPr="00ED256E">
        <w:rPr>
          <w:rFonts w:ascii="Cambria" w:hAnsi="Cambria" w:cs="Calibri"/>
          <w:sz w:val="24"/>
          <w:szCs w:val="24"/>
        </w:rPr>
        <w:t xml:space="preserve">0, with birthday cake being served in the early afternoon. </w:t>
      </w:r>
    </w:p>
    <w:p w:rsidR="00CE1C91" w:rsidRPr="00ED256E" w:rsidRDefault="00CE1C91" w:rsidP="00CE1C91">
      <w:pPr>
        <w:spacing w:before="100" w:beforeAutospacing="1"/>
        <w:rPr>
          <w:rFonts w:ascii="Cambria" w:hAnsi="Cambria" w:cs="Calibri"/>
          <w:sz w:val="24"/>
          <w:szCs w:val="24"/>
        </w:rPr>
      </w:pPr>
      <w:r w:rsidRPr="00ED256E">
        <w:rPr>
          <w:rFonts w:ascii="Cambria" w:hAnsi="Cambria" w:cs="Calibri"/>
          <w:sz w:val="24"/>
          <w:szCs w:val="24"/>
        </w:rPr>
        <w:t xml:space="preserve">For more information on this event, please contact the Cowichan Green Community at 250-748-8506, or email </w:t>
      </w:r>
      <w:hyperlink r:id="rId17" w:history="1">
        <w:r w:rsidRPr="00ED256E">
          <w:rPr>
            <w:rStyle w:val="Hyperlink"/>
            <w:rFonts w:ascii="Cambria" w:hAnsi="Cambria" w:cs="Calibri"/>
            <w:sz w:val="24"/>
            <w:szCs w:val="24"/>
          </w:rPr>
          <w:t>katie@cowichangreencommunity.org</w:t>
        </w:r>
      </w:hyperlink>
      <w:r w:rsidRPr="00ED256E">
        <w:rPr>
          <w:rFonts w:ascii="Cambria" w:hAnsi="Cambria" w:cs="Calibri"/>
          <w:sz w:val="24"/>
          <w:szCs w:val="24"/>
        </w:rPr>
        <w:t xml:space="preserve"> or.  </w:t>
      </w:r>
    </w:p>
    <w:p w:rsidR="00CE1C91" w:rsidRPr="00ED256E" w:rsidRDefault="00CE1C91" w:rsidP="00CE1C91">
      <w:pPr>
        <w:spacing w:before="100" w:beforeAutospacing="1"/>
        <w:rPr>
          <w:rFonts w:ascii="Cambria" w:hAnsi="Cambria" w:cs="Calibri"/>
          <w:sz w:val="24"/>
          <w:szCs w:val="24"/>
        </w:rPr>
      </w:pPr>
      <w:r w:rsidRPr="00ED256E">
        <w:rPr>
          <w:rFonts w:ascii="Cambria" w:hAnsi="Cambria" w:cs="Calibri"/>
          <w:sz w:val="24"/>
          <w:szCs w:val="24"/>
        </w:rPr>
        <w:lastRenderedPageBreak/>
        <w:t xml:space="preserve">Visit our website </w:t>
      </w:r>
      <w:hyperlink r:id="rId18" w:history="1">
        <w:r w:rsidRPr="00ED256E">
          <w:rPr>
            <w:rStyle w:val="Hyperlink"/>
            <w:rFonts w:ascii="Cambria" w:hAnsi="Cambria" w:cs="Calibri"/>
            <w:sz w:val="24"/>
            <w:szCs w:val="24"/>
          </w:rPr>
          <w:t>www.cowichangreencommunity.org</w:t>
        </w:r>
      </w:hyperlink>
      <w:r w:rsidRPr="00ED256E">
        <w:rPr>
          <w:rFonts w:ascii="Cambria" w:hAnsi="Cambria" w:cs="Calibri"/>
          <w:sz w:val="24"/>
          <w:szCs w:val="24"/>
        </w:rPr>
        <w:t xml:space="preserve"> and follow us on Instagram @foodforest</w:t>
      </w:r>
    </w:p>
    <w:p w:rsidR="00CE1C91" w:rsidRDefault="00CE1C91" w:rsidP="00CE1C91">
      <w:pPr>
        <w:spacing w:after="100" w:afterAutospacing="1"/>
        <w:jc w:val="center"/>
      </w:pPr>
      <w:r>
        <w:rPr>
          <w:noProof/>
          <w:lang w:eastAsia="en-CA"/>
        </w:rPr>
        <w:drawing>
          <wp:inline distT="0" distB="0" distL="0" distR="0">
            <wp:extent cx="2667000" cy="650875"/>
            <wp:effectExtent l="19050" t="0" r="0" b="0"/>
            <wp:docPr id="6" name="Picture 1" descr="C:\Users\Owner\AppData\Local\Temp\Canada-BC_LockupMark_CMYK_P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Canada-BC_LockupMark_CMYK_Pos-2.jpg"/>
                    <pic:cNvPicPr>
                      <a:picLocks noChangeAspect="1" noChangeArrowheads="1"/>
                    </pic:cNvPicPr>
                  </pic:nvPicPr>
                  <pic:blipFill>
                    <a:blip r:embed="rId19" cstate="print"/>
                    <a:srcRect/>
                    <a:stretch>
                      <a:fillRect/>
                    </a:stretch>
                  </pic:blipFill>
                  <pic:spPr bwMode="auto">
                    <a:xfrm>
                      <a:off x="0" y="0"/>
                      <a:ext cx="2667000" cy="650875"/>
                    </a:xfrm>
                    <a:prstGeom prst="rect">
                      <a:avLst/>
                    </a:prstGeom>
                    <a:noFill/>
                    <a:ln w="9525">
                      <a:noFill/>
                      <a:miter lim="800000"/>
                      <a:headEnd/>
                      <a:tailEnd/>
                    </a:ln>
                  </pic:spPr>
                </pic:pic>
              </a:graphicData>
            </a:graphic>
          </wp:inline>
        </w:drawing>
      </w:r>
    </w:p>
    <w:p w:rsidR="00CE1C91" w:rsidRDefault="00CE1C91" w:rsidP="00CE1C91">
      <w:pPr>
        <w:jc w:val="center"/>
        <w:rPr>
          <w:i/>
          <w:iCs/>
          <w:sz w:val="24"/>
          <w:szCs w:val="24"/>
        </w:rPr>
      </w:pPr>
      <w:r w:rsidRPr="00360524">
        <w:rPr>
          <w:i/>
          <w:iCs/>
          <w:sz w:val="24"/>
          <w:szCs w:val="24"/>
        </w:rPr>
        <w:t xml:space="preserve">The Employment Program of British Columbia is funded </w:t>
      </w:r>
    </w:p>
    <w:p w:rsidR="00C16B76" w:rsidRPr="00CE1C91" w:rsidRDefault="00CE1C91" w:rsidP="00CE1C91">
      <w:pPr>
        <w:spacing w:after="100" w:afterAutospacing="1"/>
        <w:jc w:val="center"/>
        <w:rPr>
          <w:sz w:val="24"/>
          <w:szCs w:val="24"/>
        </w:rPr>
      </w:pPr>
      <w:r w:rsidRPr="00360524">
        <w:rPr>
          <w:i/>
          <w:iCs/>
          <w:sz w:val="24"/>
          <w:szCs w:val="24"/>
        </w:rPr>
        <w:t>by the Government of Canada and the Province of British Columbia</w:t>
      </w:r>
      <w:r w:rsidR="00C16B76">
        <w:rPr>
          <w:rFonts w:ascii="Arial" w:hAnsi="Arial" w:cs="Arial"/>
          <w:color w:val="444444"/>
          <w:sz w:val="23"/>
          <w:szCs w:val="23"/>
        </w:rPr>
        <w:t> </w:t>
      </w:r>
    </w:p>
    <w:p w:rsidR="00C16B76" w:rsidRDefault="00C16B76" w:rsidP="00C16B76">
      <w:pPr>
        <w:rPr>
          <w:rFonts w:asciiTheme="majorHAnsi" w:hAnsiTheme="majorHAnsi"/>
          <w:sz w:val="28"/>
          <w:szCs w:val="28"/>
        </w:rPr>
      </w:pPr>
      <w:r w:rsidRPr="00FA0613">
        <w:rPr>
          <w:rFonts w:asciiTheme="majorHAnsi" w:hAnsiTheme="majorHAnsi"/>
          <w:noProof/>
          <w:sz w:val="28"/>
          <w:szCs w:val="28"/>
          <w:lang w:eastAsia="en-CA"/>
        </w:rPr>
        <w:drawing>
          <wp:inline distT="0" distB="0" distL="0" distR="0">
            <wp:extent cx="5715000" cy="95250"/>
            <wp:effectExtent l="19050" t="0" r="0" b="0"/>
            <wp:docPr id="28" name="Picture 1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E1C91" w:rsidRPr="003B3647" w:rsidRDefault="00CE1C91" w:rsidP="00CE1C91">
      <w:pPr>
        <w:pStyle w:val="Title"/>
        <w:rPr>
          <w:b/>
          <w:color w:val="auto"/>
          <w:sz w:val="28"/>
          <w:szCs w:val="28"/>
        </w:rPr>
      </w:pPr>
      <w:r w:rsidRPr="003B3647">
        <w:rPr>
          <w:b/>
          <w:color w:val="auto"/>
          <w:sz w:val="28"/>
          <w:szCs w:val="28"/>
        </w:rPr>
        <w:t>Responsible Adult Course-Family Child Care Business Training</w:t>
      </w:r>
    </w:p>
    <w:p w:rsidR="00CE1C91" w:rsidRPr="00AF0955" w:rsidRDefault="00CE1C91" w:rsidP="00CE1C91">
      <w:pPr>
        <w:pStyle w:val="Title"/>
        <w:rPr>
          <w:b/>
          <w:sz w:val="22"/>
          <w:szCs w:val="22"/>
        </w:rPr>
      </w:pPr>
    </w:p>
    <w:p w:rsidR="00CE1C91" w:rsidRPr="00AF0955" w:rsidRDefault="00CE1C91" w:rsidP="00CE1C91">
      <w:pPr>
        <w:rPr>
          <w:rFonts w:asciiTheme="majorHAnsi" w:hAnsiTheme="majorHAnsi" w:cs="Arial"/>
          <w:b/>
          <w:sz w:val="28"/>
          <w:szCs w:val="28"/>
        </w:rPr>
      </w:pPr>
      <w:r w:rsidRPr="00AF0955">
        <w:rPr>
          <w:rFonts w:asciiTheme="majorHAnsi" w:hAnsiTheme="majorHAnsi" w:cs="Arial"/>
          <w:b/>
          <w:sz w:val="28"/>
          <w:szCs w:val="28"/>
        </w:rPr>
        <w:t xml:space="preserve">The Responsible Adult is a 20 hour course prepares participants for the following employment possibilities: </w:t>
      </w:r>
    </w:p>
    <w:p w:rsidR="00CE1C91" w:rsidRPr="00AF0955" w:rsidRDefault="00CE1C91" w:rsidP="00CE1C91">
      <w:pPr>
        <w:rPr>
          <w:rFonts w:asciiTheme="majorHAnsi" w:hAnsiTheme="majorHAnsi" w:cs="Arial"/>
          <w:b/>
        </w:rPr>
      </w:pPr>
    </w:p>
    <w:p w:rsidR="00CE1C91" w:rsidRPr="00AF0955" w:rsidRDefault="00CE1C91" w:rsidP="00CE1C91">
      <w:pPr>
        <w:pStyle w:val="ListParagraph"/>
        <w:numPr>
          <w:ilvl w:val="0"/>
          <w:numId w:val="5"/>
        </w:numPr>
        <w:spacing w:line="240" w:lineRule="auto"/>
        <w:rPr>
          <w:rFonts w:asciiTheme="majorHAnsi" w:hAnsiTheme="majorHAnsi" w:cs="Arial"/>
        </w:rPr>
      </w:pPr>
      <w:r w:rsidRPr="00AF0955">
        <w:rPr>
          <w:rFonts w:asciiTheme="majorHAnsi" w:hAnsiTheme="majorHAnsi" w:cs="Arial"/>
        </w:rPr>
        <w:t>School Age Group Child Care  Licensed)</w:t>
      </w:r>
      <w:bookmarkStart w:id="0" w:name="_GoBack"/>
      <w:bookmarkEnd w:id="0"/>
    </w:p>
    <w:p w:rsidR="00CE1C91" w:rsidRPr="00AF0955" w:rsidRDefault="00CE1C91" w:rsidP="00CE1C91">
      <w:pPr>
        <w:pStyle w:val="ListParagraph"/>
        <w:numPr>
          <w:ilvl w:val="0"/>
          <w:numId w:val="5"/>
        </w:numPr>
        <w:spacing w:line="240" w:lineRule="auto"/>
        <w:rPr>
          <w:rFonts w:asciiTheme="majorHAnsi" w:hAnsiTheme="majorHAnsi" w:cs="Arial"/>
        </w:rPr>
      </w:pPr>
      <w:r w:rsidRPr="00AF0955">
        <w:rPr>
          <w:rFonts w:asciiTheme="majorHAnsi" w:hAnsiTheme="majorHAnsi" w:cs="Arial"/>
        </w:rPr>
        <w:t>Occasional Child care</w:t>
      </w:r>
    </w:p>
    <w:p w:rsidR="00CE1C91" w:rsidRPr="00AF0955" w:rsidRDefault="003B3647" w:rsidP="00CE1C91">
      <w:pPr>
        <w:pStyle w:val="ListParagraph"/>
        <w:numPr>
          <w:ilvl w:val="0"/>
          <w:numId w:val="5"/>
        </w:numPr>
        <w:spacing w:line="240" w:lineRule="auto"/>
        <w:rPr>
          <w:rFonts w:asciiTheme="majorHAnsi" w:hAnsiTheme="majorHAnsi" w:cs="Arial"/>
        </w:rPr>
      </w:pPr>
      <w:r>
        <w:rPr>
          <w:rFonts w:asciiTheme="majorHAnsi" w:hAnsiTheme="majorHAnsi" w:cs="Arial"/>
        </w:rPr>
        <w:t>As</w:t>
      </w:r>
      <w:r w:rsidR="00CE1C91" w:rsidRPr="00AF0955">
        <w:rPr>
          <w:rFonts w:asciiTheme="majorHAnsi" w:hAnsiTheme="majorHAnsi" w:cs="Arial"/>
        </w:rPr>
        <w:t xml:space="preserve"> a replacement or substitute/casual on call for Early Childhood Education Assistant ( licensed group child care centre or preschools)</w:t>
      </w:r>
    </w:p>
    <w:p w:rsidR="00CE1C91" w:rsidRPr="00AF0955" w:rsidRDefault="00CE1C91" w:rsidP="00CE1C91">
      <w:pPr>
        <w:pStyle w:val="ListParagraph"/>
        <w:numPr>
          <w:ilvl w:val="0"/>
          <w:numId w:val="5"/>
        </w:numPr>
        <w:spacing w:line="240" w:lineRule="auto"/>
        <w:rPr>
          <w:rFonts w:asciiTheme="majorHAnsi" w:hAnsiTheme="majorHAnsi" w:cs="Arial"/>
        </w:rPr>
      </w:pPr>
      <w:r w:rsidRPr="00AF0955">
        <w:rPr>
          <w:rFonts w:asciiTheme="majorHAnsi" w:hAnsiTheme="majorHAnsi" w:cs="Arial"/>
        </w:rPr>
        <w:t>This course also meets the training requirements for non ECE Child-minders in IIB funded Child-minding programs</w:t>
      </w:r>
    </w:p>
    <w:p w:rsidR="00CE1C91" w:rsidRPr="00AF0955" w:rsidRDefault="00CE1C91" w:rsidP="00CE1C91">
      <w:pPr>
        <w:pStyle w:val="ListParagraph"/>
        <w:numPr>
          <w:ilvl w:val="0"/>
          <w:numId w:val="5"/>
        </w:numPr>
        <w:spacing w:line="240" w:lineRule="auto"/>
        <w:rPr>
          <w:rFonts w:asciiTheme="majorHAnsi" w:hAnsiTheme="majorHAnsi" w:cs="Arial"/>
        </w:rPr>
      </w:pPr>
      <w:r w:rsidRPr="00AF0955">
        <w:rPr>
          <w:rFonts w:asciiTheme="majorHAnsi" w:hAnsiTheme="majorHAnsi" w:cs="Arial"/>
        </w:rPr>
        <w:t xml:space="preserve">Other employment possibilities may include casual family drop-in programs, family child care assistant or other related positions. </w:t>
      </w:r>
    </w:p>
    <w:p w:rsidR="00CE1C91" w:rsidRPr="00AF0955" w:rsidRDefault="00CE1C91" w:rsidP="00CE1C91">
      <w:pPr>
        <w:pStyle w:val="ListParagraph"/>
        <w:numPr>
          <w:ilvl w:val="0"/>
          <w:numId w:val="5"/>
        </w:numPr>
        <w:spacing w:line="240" w:lineRule="auto"/>
        <w:rPr>
          <w:rFonts w:asciiTheme="majorHAnsi" w:hAnsiTheme="majorHAnsi" w:cs="Arial"/>
        </w:rPr>
      </w:pPr>
      <w:r w:rsidRPr="00AF0955">
        <w:rPr>
          <w:rFonts w:asciiTheme="majorHAnsi" w:hAnsiTheme="majorHAnsi" w:cs="Arial"/>
        </w:rPr>
        <w:t xml:space="preserve">This is a non-credit course (cannot be applied towards the completion of a degree). </w:t>
      </w:r>
    </w:p>
    <w:p w:rsidR="00CE1C91" w:rsidRPr="00AF0955" w:rsidRDefault="00CE1C91" w:rsidP="00CE1C91">
      <w:pPr>
        <w:spacing w:line="240" w:lineRule="auto"/>
        <w:jc w:val="center"/>
        <w:rPr>
          <w:rFonts w:asciiTheme="majorHAnsi" w:hAnsiTheme="majorHAnsi" w:cs="Arial"/>
          <w:b/>
        </w:rPr>
      </w:pPr>
    </w:p>
    <w:p w:rsidR="00CE1C91" w:rsidRPr="00AF0955" w:rsidRDefault="00CE1C91" w:rsidP="00CE1C91">
      <w:pPr>
        <w:spacing w:line="240" w:lineRule="auto"/>
        <w:rPr>
          <w:rFonts w:asciiTheme="majorHAnsi" w:hAnsiTheme="majorHAnsi" w:cs="Arial"/>
          <w:b/>
        </w:rPr>
      </w:pPr>
      <w:r w:rsidRPr="00AF0955">
        <w:rPr>
          <w:rFonts w:asciiTheme="majorHAnsi" w:hAnsiTheme="majorHAnsi" w:cs="Arial"/>
          <w:b/>
        </w:rPr>
        <w:t>Family Child Care Business training (10hrs</w:t>
      </w:r>
      <w:r w:rsidRPr="00AF0955">
        <w:rPr>
          <w:rFonts w:asciiTheme="majorHAnsi" w:hAnsiTheme="majorHAnsi" w:cs="Arial"/>
        </w:rPr>
        <w:t xml:space="preserve">) focuses on: how to write policies &amp; procedures, record keeping, budgeting &amp; marketing. This is also a “stand alone” all day session. </w:t>
      </w:r>
    </w:p>
    <w:p w:rsidR="00CE1C91" w:rsidRPr="00AF0955" w:rsidRDefault="00CE1C91" w:rsidP="00CE1C91">
      <w:pPr>
        <w:spacing w:line="240" w:lineRule="auto"/>
        <w:rPr>
          <w:rFonts w:asciiTheme="majorHAnsi" w:hAnsiTheme="majorHAnsi" w:cs="Arial"/>
        </w:rPr>
      </w:pPr>
    </w:p>
    <w:p w:rsidR="00CE1C91" w:rsidRPr="00AF0955" w:rsidRDefault="00CE1C91" w:rsidP="00CE1C91">
      <w:pPr>
        <w:spacing w:line="240" w:lineRule="auto"/>
        <w:rPr>
          <w:rFonts w:asciiTheme="majorHAnsi" w:hAnsiTheme="majorHAnsi" w:cs="Arial"/>
          <w:b/>
        </w:rPr>
      </w:pPr>
      <w:r w:rsidRPr="00AF0955">
        <w:rPr>
          <w:rFonts w:asciiTheme="majorHAnsi" w:hAnsiTheme="majorHAnsi" w:cs="Arial"/>
          <w:b/>
        </w:rPr>
        <w:t>Registration starts on July 2, 2014</w:t>
      </w:r>
    </w:p>
    <w:p w:rsidR="00CE1C91" w:rsidRPr="00AF0955" w:rsidRDefault="00CE1C91" w:rsidP="00CE1C91">
      <w:pPr>
        <w:spacing w:line="240" w:lineRule="auto"/>
        <w:rPr>
          <w:rFonts w:asciiTheme="majorHAnsi" w:hAnsiTheme="majorHAnsi" w:cs="Arial"/>
          <w:b/>
        </w:rPr>
      </w:pPr>
      <w:r w:rsidRPr="00AF0955">
        <w:rPr>
          <w:rFonts w:asciiTheme="majorHAnsi" w:hAnsiTheme="majorHAnsi" w:cs="Arial"/>
          <w:b/>
        </w:rPr>
        <w:t xml:space="preserve">Fees: CCRR clients: $90.00   Non-CCRR clients $100.00 </w:t>
      </w:r>
    </w:p>
    <w:p w:rsidR="00CE1C91" w:rsidRPr="00AF0955" w:rsidRDefault="00CE1C91" w:rsidP="00CE1C91">
      <w:pPr>
        <w:spacing w:line="240" w:lineRule="auto"/>
        <w:rPr>
          <w:rFonts w:asciiTheme="majorHAnsi" w:hAnsiTheme="majorHAnsi" w:cs="Arial"/>
        </w:rPr>
      </w:pPr>
      <w:r w:rsidRPr="00AF0955">
        <w:rPr>
          <w:rFonts w:asciiTheme="majorHAnsi" w:hAnsiTheme="majorHAnsi" w:cs="Arial"/>
        </w:rPr>
        <w:t>Includes workbook. Course subsidized by MCFD</w:t>
      </w:r>
    </w:p>
    <w:p w:rsidR="00CE1C91" w:rsidRPr="00AF0955" w:rsidRDefault="00CE1C91" w:rsidP="00CE1C91">
      <w:pPr>
        <w:spacing w:line="240" w:lineRule="auto"/>
        <w:rPr>
          <w:rFonts w:asciiTheme="majorHAnsi" w:hAnsiTheme="majorHAnsi" w:cs="Arial"/>
        </w:rPr>
      </w:pPr>
    </w:p>
    <w:p w:rsidR="00CE1C91" w:rsidRPr="00AF0955" w:rsidRDefault="00CE1C91" w:rsidP="00CE1C91">
      <w:pPr>
        <w:spacing w:line="240" w:lineRule="auto"/>
        <w:rPr>
          <w:rFonts w:asciiTheme="majorHAnsi" w:hAnsiTheme="majorHAnsi" w:cs="Arial"/>
          <w:b/>
        </w:rPr>
      </w:pPr>
      <w:r w:rsidRPr="00AF0955">
        <w:rPr>
          <w:rFonts w:asciiTheme="majorHAnsi" w:hAnsiTheme="majorHAnsi" w:cs="Arial"/>
          <w:b/>
        </w:rPr>
        <w:t xml:space="preserve">Business training session only: $20.00 </w:t>
      </w:r>
    </w:p>
    <w:p w:rsidR="00CE1C91" w:rsidRPr="00AF0955" w:rsidRDefault="00CE1C91" w:rsidP="00CE1C91">
      <w:pPr>
        <w:spacing w:line="240" w:lineRule="auto"/>
        <w:rPr>
          <w:rFonts w:asciiTheme="majorHAnsi" w:hAnsiTheme="majorHAnsi" w:cs="Arial"/>
        </w:rPr>
      </w:pPr>
      <w:r w:rsidRPr="00AF0955">
        <w:rPr>
          <w:rFonts w:asciiTheme="majorHAnsi" w:hAnsiTheme="majorHAnsi" w:cs="Arial"/>
        </w:rPr>
        <w:t>Classes start on September 24, 2014 (evening)</w:t>
      </w:r>
    </w:p>
    <w:p w:rsidR="00CE1C91" w:rsidRDefault="00CE1C91" w:rsidP="00CE1C91">
      <w:pPr>
        <w:spacing w:line="240" w:lineRule="auto"/>
        <w:rPr>
          <w:rFonts w:asciiTheme="majorHAnsi" w:hAnsiTheme="majorHAnsi"/>
          <w:sz w:val="16"/>
          <w:szCs w:val="16"/>
        </w:rPr>
      </w:pPr>
      <w:r w:rsidRPr="00AF0955">
        <w:rPr>
          <w:rFonts w:asciiTheme="majorHAnsi" w:hAnsiTheme="majorHAnsi" w:cs="Arial"/>
        </w:rPr>
        <w:t>For more info contact: 250-746-4135 ext 231 or</w:t>
      </w:r>
      <w:hyperlink r:id="rId20" w:history="1">
        <w:r w:rsidRPr="00AF0955">
          <w:rPr>
            <w:rStyle w:val="Hyperlink"/>
            <w:rFonts w:asciiTheme="majorHAnsi" w:hAnsiTheme="majorHAnsi" w:cs="Arial"/>
          </w:rPr>
          <w:t>mthompson@clementscentre.org</w:t>
        </w:r>
      </w:hyperlink>
    </w:p>
    <w:p w:rsidR="003B3647" w:rsidRPr="003B3647" w:rsidRDefault="003B3647" w:rsidP="00CE1C91">
      <w:pPr>
        <w:spacing w:line="240" w:lineRule="auto"/>
        <w:rPr>
          <w:rFonts w:asciiTheme="majorHAnsi" w:hAnsiTheme="majorHAnsi" w:cs="Arial"/>
          <w:color w:val="0000FF"/>
          <w:sz w:val="16"/>
          <w:szCs w:val="16"/>
          <w:u w:val="single"/>
        </w:rPr>
      </w:pPr>
    </w:p>
    <w:p w:rsidR="00CE1C91" w:rsidRPr="00AF0955" w:rsidRDefault="00CE1C91" w:rsidP="00CE1C91">
      <w:pPr>
        <w:spacing w:line="240" w:lineRule="auto"/>
        <w:rPr>
          <w:rFonts w:asciiTheme="majorHAnsi" w:hAnsiTheme="majorHAnsi" w:cs="Arial"/>
        </w:rPr>
      </w:pPr>
      <w:r w:rsidRPr="00AF0955">
        <w:rPr>
          <w:rFonts w:asciiTheme="majorHAnsi" w:hAnsiTheme="majorHAnsi" w:cs="Arial"/>
        </w:rPr>
        <w:t>*Developed by the Westcoast Child Care Resource Centre</w:t>
      </w:r>
    </w:p>
    <w:p w:rsidR="00CE1C91" w:rsidRPr="00AF0955" w:rsidRDefault="00CE1C91" w:rsidP="00CE1C91">
      <w:pPr>
        <w:spacing w:line="240" w:lineRule="auto"/>
        <w:jc w:val="center"/>
        <w:rPr>
          <w:rFonts w:asciiTheme="majorHAnsi" w:eastAsiaTheme="majorEastAsia" w:hAnsiTheme="majorHAnsi" w:cs="Arial"/>
          <w:iCs/>
        </w:rPr>
      </w:pPr>
    </w:p>
    <w:p w:rsidR="00C16B76" w:rsidRDefault="00CE1C91" w:rsidP="00C16B76">
      <w:pPr>
        <w:rPr>
          <w:rFonts w:asciiTheme="majorHAnsi" w:hAnsiTheme="majorHAnsi"/>
          <w:sz w:val="28"/>
          <w:szCs w:val="28"/>
        </w:rPr>
      </w:pPr>
      <w:r w:rsidRPr="00CE1C91">
        <w:rPr>
          <w:rFonts w:asciiTheme="majorHAnsi" w:hAnsiTheme="majorHAnsi"/>
          <w:noProof/>
          <w:sz w:val="28"/>
          <w:szCs w:val="28"/>
          <w:lang w:eastAsia="en-CA"/>
        </w:rPr>
        <w:drawing>
          <wp:inline distT="0" distB="0" distL="0" distR="0">
            <wp:extent cx="5715000" cy="95250"/>
            <wp:effectExtent l="19050" t="0" r="0" b="0"/>
            <wp:docPr id="4" name="Picture 1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16B76" w:rsidRPr="00D62924" w:rsidRDefault="00C16B76" w:rsidP="00C16B76">
      <w:pPr>
        <w:rPr>
          <w:rFonts w:asciiTheme="majorHAnsi" w:hAnsiTheme="majorHAnsi"/>
          <w:sz w:val="28"/>
          <w:szCs w:val="28"/>
        </w:rPr>
      </w:pPr>
      <w:r w:rsidRPr="00D62924">
        <w:rPr>
          <w:rFonts w:asciiTheme="majorHAnsi" w:hAnsiTheme="majorHAnsi"/>
          <w:sz w:val="28"/>
          <w:szCs w:val="28"/>
        </w:rPr>
        <w:t>Do you have a resource, event or information you would like to share?</w:t>
      </w:r>
    </w:p>
    <w:p w:rsidR="00AF0955" w:rsidRDefault="00C16B76" w:rsidP="00C16B76">
      <w:pPr>
        <w:pStyle w:val="ListParagraph"/>
        <w:spacing w:line="240" w:lineRule="auto"/>
        <w:jc w:val="center"/>
        <w:rPr>
          <w:rFonts w:asciiTheme="majorHAnsi" w:hAnsiTheme="majorHAnsi"/>
          <w:sz w:val="28"/>
          <w:szCs w:val="28"/>
        </w:rPr>
      </w:pPr>
      <w:r w:rsidRPr="00D62924">
        <w:rPr>
          <w:rFonts w:asciiTheme="majorHAnsi" w:hAnsiTheme="majorHAnsi"/>
          <w:sz w:val="28"/>
          <w:szCs w:val="28"/>
        </w:rPr>
        <w:t xml:space="preserve">Send it to </w:t>
      </w:r>
      <w:hyperlink r:id="rId21" w:history="1">
        <w:r w:rsidRPr="00D62924">
          <w:rPr>
            <w:rStyle w:val="Hyperlink"/>
          </w:rPr>
          <w:t>cindylisecchn@shaw.ca</w:t>
        </w:r>
      </w:hyperlink>
      <w:r w:rsidRPr="00D62924">
        <w:rPr>
          <w:rFonts w:asciiTheme="majorHAnsi" w:hAnsiTheme="majorHAnsi"/>
          <w:sz w:val="28"/>
          <w:szCs w:val="28"/>
        </w:rPr>
        <w:t xml:space="preserve"> and it will be included in the weekly </w:t>
      </w:r>
    </w:p>
    <w:p w:rsidR="00C16B76" w:rsidRPr="00AF0955" w:rsidRDefault="00C16B76" w:rsidP="00C16B76">
      <w:pPr>
        <w:pStyle w:val="ListParagraph"/>
        <w:spacing w:line="240" w:lineRule="auto"/>
        <w:jc w:val="center"/>
        <w:rPr>
          <w:rFonts w:asciiTheme="majorHAnsi" w:hAnsiTheme="majorHAnsi"/>
          <w:b/>
          <w:sz w:val="28"/>
          <w:szCs w:val="28"/>
        </w:rPr>
      </w:pPr>
      <w:r w:rsidRPr="00AF0955">
        <w:rPr>
          <w:rFonts w:asciiTheme="majorHAnsi" w:hAnsiTheme="majorHAnsi"/>
          <w:b/>
          <w:sz w:val="28"/>
          <w:szCs w:val="28"/>
        </w:rPr>
        <w:t>Health Matters Newsletter</w:t>
      </w:r>
    </w:p>
    <w:sectPr w:rsidR="00C16B76" w:rsidRPr="00AF0955"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33D52AB7"/>
    <w:multiLevelType w:val="hybridMultilevel"/>
    <w:tmpl w:val="3644155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0251E9C"/>
    <w:multiLevelType w:val="hybridMultilevel"/>
    <w:tmpl w:val="E160B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C762C6C"/>
    <w:multiLevelType w:val="hybridMultilevel"/>
    <w:tmpl w:val="A9D28BC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16B76"/>
    <w:rsid w:val="00023588"/>
    <w:rsid w:val="001533ED"/>
    <w:rsid w:val="003B3647"/>
    <w:rsid w:val="00404166"/>
    <w:rsid w:val="00442643"/>
    <w:rsid w:val="004C4E6A"/>
    <w:rsid w:val="004E569C"/>
    <w:rsid w:val="00811855"/>
    <w:rsid w:val="008A64AC"/>
    <w:rsid w:val="00AF0955"/>
    <w:rsid w:val="00C16B76"/>
    <w:rsid w:val="00CE1C91"/>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76"/>
    <w:rPr>
      <w:color w:val="0000FF"/>
      <w:u w:val="single"/>
    </w:rPr>
  </w:style>
  <w:style w:type="paragraph" w:styleId="NormalWeb">
    <w:name w:val="Normal (Web)"/>
    <w:basedOn w:val="Normal"/>
    <w:uiPriority w:val="99"/>
    <w:unhideWhenUsed/>
    <w:rsid w:val="00C16B7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16B76"/>
    <w:rPr>
      <w:b/>
      <w:bCs/>
    </w:rPr>
  </w:style>
  <w:style w:type="paragraph" w:styleId="ListParagraph">
    <w:name w:val="List Paragraph"/>
    <w:basedOn w:val="Normal"/>
    <w:uiPriority w:val="34"/>
    <w:qFormat/>
    <w:rsid w:val="00C16B76"/>
    <w:pPr>
      <w:ind w:left="720"/>
      <w:contextualSpacing/>
    </w:pPr>
  </w:style>
  <w:style w:type="paragraph" w:styleId="BalloonText">
    <w:name w:val="Balloon Text"/>
    <w:basedOn w:val="Normal"/>
    <w:link w:val="BalloonTextChar"/>
    <w:uiPriority w:val="99"/>
    <w:semiHidden/>
    <w:unhideWhenUsed/>
    <w:rsid w:val="00C16B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B76"/>
    <w:rPr>
      <w:rFonts w:ascii="Tahoma" w:hAnsi="Tahoma" w:cs="Tahoma"/>
      <w:sz w:val="16"/>
      <w:szCs w:val="16"/>
    </w:rPr>
  </w:style>
  <w:style w:type="paragraph" w:styleId="Title">
    <w:name w:val="Title"/>
    <w:basedOn w:val="Normal"/>
    <w:next w:val="Normal"/>
    <w:link w:val="TitleChar"/>
    <w:qFormat/>
    <w:rsid w:val="00CE1C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rsid w:val="00CE1C91"/>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divs>
    <w:div w:id="6072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chn.ca" TargetMode="External"/><Relationship Id="rId18" Type="http://schemas.openxmlformats.org/officeDocument/2006/relationships/hyperlink" Target="http://www.cowichangreencommunity.org" TargetMode="External"/><Relationship Id="rId3" Type="http://schemas.openxmlformats.org/officeDocument/2006/relationships/settings" Target="settings.xml"/><Relationship Id="rId21" Type="http://schemas.openxmlformats.org/officeDocument/2006/relationships/hyperlink" Target="mailto:cindylisecchn@shaw.ca" TargetMode="External"/><Relationship Id="rId7" Type="http://schemas.openxmlformats.org/officeDocument/2006/relationships/image" Target="cid:56EE243D-187C-4CBD-86C9-9E86F6B53287@du.shawcable.net" TargetMode="External"/><Relationship Id="rId12" Type="http://schemas.openxmlformats.org/officeDocument/2006/relationships/image" Target="media/image6.gif"/><Relationship Id="rId17" Type="http://schemas.openxmlformats.org/officeDocument/2006/relationships/hyperlink" Target="mailto:katie@cowichangreencommunity.org" TargetMode="External"/><Relationship Id="rId2" Type="http://schemas.openxmlformats.org/officeDocument/2006/relationships/styles" Target="styles.xml"/><Relationship Id="rId16" Type="http://schemas.openxmlformats.org/officeDocument/2006/relationships/image" Target="cid:image004.jpg@01CF8EFD.9CC94560" TargetMode="External"/><Relationship Id="rId20" Type="http://schemas.openxmlformats.org/officeDocument/2006/relationships/hyperlink" Target="mailto:mthompson@clementscentre.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D0EC92B9-ECD2-429E-BBED-9E1C8CB28595@du.shawcable.net" TargetMode="Externa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mailto:cindylisecchn@shaw.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2014-06-27T15:37:00Z</dcterms:created>
  <dcterms:modified xsi:type="dcterms:W3CDTF">2014-06-27T15:37:00Z</dcterms:modified>
</cp:coreProperties>
</file>