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D51" w:rsidRPr="0060481D" w:rsidRDefault="004D3133" w:rsidP="00A41D51">
      <w:pPr>
        <w:spacing w:line="240" w:lineRule="auto"/>
        <w:rPr>
          <w:rFonts w:asciiTheme="majorHAnsi" w:eastAsia="Times New Roman" w:hAnsiTheme="majorHAnsi" w:cs="Times New Roman"/>
        </w:rPr>
      </w:pPr>
      <w:r w:rsidRPr="0060481D">
        <w:rPr>
          <w:rFonts w:asciiTheme="majorHAnsi" w:eastAsia="Times New Roman" w:hAnsiTheme="majorHAnsi" w:cs="Times New Roman"/>
          <w:noProof/>
          <w:lang w:eastAsia="en-CA"/>
        </w:rPr>
        <w:drawing>
          <wp:anchor distT="0" distB="0" distL="114300" distR="114300" simplePos="0" relativeHeight="251661312" behindDoc="1" locked="0" layoutInCell="1" allowOverlap="1">
            <wp:simplePos x="0" y="0"/>
            <wp:positionH relativeFrom="column">
              <wp:posOffset>2143125</wp:posOffset>
            </wp:positionH>
            <wp:positionV relativeFrom="paragraph">
              <wp:posOffset>-581025</wp:posOffset>
            </wp:positionV>
            <wp:extent cx="2362200" cy="1485900"/>
            <wp:effectExtent l="19050" t="0" r="0" b="0"/>
            <wp:wrapTight wrapText="bothSides">
              <wp:wrapPolygon edited="0">
                <wp:start x="-174" y="0"/>
                <wp:lineTo x="-174" y="21323"/>
                <wp:lineTo x="21600" y="21323"/>
                <wp:lineTo x="21600" y="0"/>
                <wp:lineTo x="-174" y="0"/>
              </wp:wrapPolygon>
            </wp:wrapTight>
            <wp:docPr id="3" name="68221E39-FD21-417D-97D0-45D55AFFEFBE" descr="cid:2778868F-9FD4-45C5-942E-805ABD843A76@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221E39-FD21-417D-97D0-45D55AFFEFBE" descr="cid:2778868F-9FD4-45C5-942E-805ABD843A76@du.shawcable.net"/>
                    <pic:cNvPicPr>
                      <a:picLocks noChangeAspect="1" noChangeArrowheads="1"/>
                    </pic:cNvPicPr>
                  </pic:nvPicPr>
                  <pic:blipFill>
                    <a:blip r:embed="rId5" r:link="rId6" cstate="print"/>
                    <a:srcRect/>
                    <a:stretch>
                      <a:fillRect/>
                    </a:stretch>
                  </pic:blipFill>
                  <pic:spPr bwMode="auto">
                    <a:xfrm>
                      <a:off x="0" y="0"/>
                      <a:ext cx="2362200" cy="1485900"/>
                    </a:xfrm>
                    <a:prstGeom prst="rect">
                      <a:avLst/>
                    </a:prstGeom>
                    <a:noFill/>
                    <a:ln w="9525">
                      <a:noFill/>
                      <a:miter lim="800000"/>
                      <a:headEnd/>
                      <a:tailEnd/>
                    </a:ln>
                  </pic:spPr>
                </pic:pic>
              </a:graphicData>
            </a:graphic>
          </wp:anchor>
        </w:drawing>
      </w:r>
    </w:p>
    <w:p w:rsidR="00A41D51" w:rsidRPr="0060481D" w:rsidRDefault="00A41D51" w:rsidP="00A41D51">
      <w:pPr>
        <w:spacing w:line="240" w:lineRule="auto"/>
        <w:jc w:val="center"/>
        <w:rPr>
          <w:rFonts w:asciiTheme="majorHAnsi" w:hAnsiTheme="majorHAnsi"/>
        </w:rPr>
      </w:pPr>
    </w:p>
    <w:p w:rsidR="00A41D51" w:rsidRPr="0060481D" w:rsidRDefault="00A41D51" w:rsidP="00A41D51">
      <w:pPr>
        <w:spacing w:line="240" w:lineRule="auto"/>
        <w:rPr>
          <w:rFonts w:asciiTheme="majorHAnsi" w:hAnsiTheme="majorHAnsi"/>
        </w:rPr>
      </w:pPr>
    </w:p>
    <w:p w:rsidR="004D3133" w:rsidRPr="0060481D" w:rsidRDefault="004D3133" w:rsidP="00A41D51">
      <w:pPr>
        <w:spacing w:line="240" w:lineRule="auto"/>
        <w:jc w:val="center"/>
        <w:rPr>
          <w:rFonts w:asciiTheme="majorHAnsi" w:hAnsiTheme="majorHAnsi"/>
          <w:b/>
          <w:sz w:val="40"/>
          <w:szCs w:val="40"/>
        </w:rPr>
      </w:pPr>
    </w:p>
    <w:p w:rsidR="004D3133" w:rsidRPr="0060481D" w:rsidRDefault="004D3133" w:rsidP="00A41D51">
      <w:pPr>
        <w:spacing w:line="240" w:lineRule="auto"/>
        <w:jc w:val="center"/>
        <w:rPr>
          <w:rFonts w:asciiTheme="majorHAnsi" w:hAnsiTheme="majorHAnsi"/>
          <w:b/>
          <w:sz w:val="40"/>
          <w:szCs w:val="40"/>
        </w:rPr>
      </w:pPr>
    </w:p>
    <w:p w:rsidR="00A41D51" w:rsidRPr="0060481D" w:rsidRDefault="00A41D51" w:rsidP="00A41D51">
      <w:pPr>
        <w:spacing w:line="240" w:lineRule="auto"/>
        <w:jc w:val="center"/>
        <w:rPr>
          <w:rFonts w:asciiTheme="majorHAnsi" w:hAnsiTheme="majorHAnsi"/>
          <w:b/>
          <w:sz w:val="40"/>
          <w:szCs w:val="40"/>
        </w:rPr>
      </w:pPr>
      <w:r w:rsidRPr="0060481D">
        <w:rPr>
          <w:rFonts w:asciiTheme="majorHAnsi" w:hAnsiTheme="majorHAnsi"/>
          <w:b/>
          <w:sz w:val="40"/>
          <w:szCs w:val="40"/>
        </w:rPr>
        <w:t>Health Matters</w:t>
      </w:r>
    </w:p>
    <w:p w:rsidR="00A41D51" w:rsidRPr="0060481D" w:rsidRDefault="00A41D51" w:rsidP="00A41D51">
      <w:pPr>
        <w:spacing w:line="240" w:lineRule="auto"/>
        <w:jc w:val="center"/>
        <w:rPr>
          <w:rFonts w:asciiTheme="majorHAnsi" w:hAnsiTheme="majorHAnsi"/>
          <w:b/>
        </w:rPr>
      </w:pPr>
      <w:r w:rsidRPr="0060481D">
        <w:rPr>
          <w:rFonts w:asciiTheme="majorHAnsi" w:hAnsiTheme="majorHAnsi"/>
          <w:b/>
        </w:rPr>
        <w:t>January 17, 2014</w:t>
      </w:r>
    </w:p>
    <w:p w:rsidR="00A41D51" w:rsidRPr="0060481D" w:rsidRDefault="00A41D51" w:rsidP="00A41D51">
      <w:pPr>
        <w:spacing w:line="240" w:lineRule="auto"/>
        <w:jc w:val="center"/>
        <w:rPr>
          <w:rFonts w:asciiTheme="majorHAnsi" w:hAnsiTheme="majorHAnsi"/>
          <w:b/>
          <w:sz w:val="32"/>
          <w:szCs w:val="32"/>
        </w:rPr>
      </w:pPr>
    </w:p>
    <w:p w:rsidR="00A41D51" w:rsidRPr="0060481D" w:rsidRDefault="00A41D51" w:rsidP="00A41D51">
      <w:pPr>
        <w:spacing w:line="240" w:lineRule="auto"/>
        <w:rPr>
          <w:rFonts w:asciiTheme="majorHAnsi" w:hAnsiTheme="majorHAnsi"/>
        </w:rPr>
      </w:pPr>
      <w:r w:rsidRPr="0060481D">
        <w:rPr>
          <w:rFonts w:asciiTheme="majorHAnsi" w:hAnsiTheme="majorHAnsi"/>
          <w:noProof/>
          <w:lang w:eastAsia="en-CA"/>
        </w:rPr>
        <w:drawing>
          <wp:anchor distT="0" distB="0" distL="114300" distR="114300" simplePos="0" relativeHeight="251659264" behindDoc="1" locked="0" layoutInCell="1" allowOverlap="1">
            <wp:simplePos x="0" y="0"/>
            <wp:positionH relativeFrom="column">
              <wp:posOffset>3524250</wp:posOffset>
            </wp:positionH>
            <wp:positionV relativeFrom="paragraph">
              <wp:posOffset>548005</wp:posOffset>
            </wp:positionV>
            <wp:extent cx="2457450" cy="1647825"/>
            <wp:effectExtent l="19050" t="0" r="0" b="0"/>
            <wp:wrapTight wrapText="bothSides">
              <wp:wrapPolygon edited="0">
                <wp:start x="670" y="0"/>
                <wp:lineTo x="-167" y="1748"/>
                <wp:lineTo x="-167" y="19977"/>
                <wp:lineTo x="335" y="21475"/>
                <wp:lineTo x="670" y="21475"/>
                <wp:lineTo x="20763" y="21475"/>
                <wp:lineTo x="21098" y="21475"/>
                <wp:lineTo x="21600" y="20476"/>
                <wp:lineTo x="21600" y="1748"/>
                <wp:lineTo x="21265" y="250"/>
                <wp:lineTo x="20763" y="0"/>
                <wp:lineTo x="670" y="0"/>
              </wp:wrapPolygon>
            </wp:wrapTight>
            <wp:docPr id="2" name="Picture 1" descr="Sombrio and Mountain Jan 2011 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brio and Mountain Jan 2011 029.JPG"/>
                    <pic:cNvPicPr/>
                  </pic:nvPicPr>
                  <pic:blipFill>
                    <a:blip r:embed="rId7" cstate="print"/>
                    <a:stretch>
                      <a:fillRect/>
                    </a:stretch>
                  </pic:blipFill>
                  <pic:spPr>
                    <a:xfrm>
                      <a:off x="0" y="0"/>
                      <a:ext cx="2457450" cy="1647825"/>
                    </a:xfrm>
                    <a:prstGeom prst="rect">
                      <a:avLst/>
                    </a:prstGeom>
                    <a:ln>
                      <a:noFill/>
                    </a:ln>
                    <a:effectLst>
                      <a:softEdge rad="112500"/>
                    </a:effectLst>
                  </pic:spPr>
                </pic:pic>
              </a:graphicData>
            </a:graphic>
          </wp:anchor>
        </w:drawing>
      </w:r>
      <w:r w:rsidRPr="0060481D">
        <w:rPr>
          <w:rFonts w:asciiTheme="majorHAnsi" w:hAnsiTheme="majorHAnsi"/>
          <w:noProof/>
          <w:lang w:eastAsia="en-CA"/>
        </w:rPr>
        <w:drawing>
          <wp:anchor distT="0" distB="0" distL="114300" distR="114300" simplePos="0" relativeHeight="251658240" behindDoc="1" locked="0" layoutInCell="1" allowOverlap="1">
            <wp:simplePos x="0" y="0"/>
            <wp:positionH relativeFrom="column">
              <wp:posOffset>19050</wp:posOffset>
            </wp:positionH>
            <wp:positionV relativeFrom="paragraph">
              <wp:posOffset>-4445</wp:posOffset>
            </wp:positionV>
            <wp:extent cx="3305175" cy="2200275"/>
            <wp:effectExtent l="19050" t="0" r="9525" b="0"/>
            <wp:wrapTight wrapText="bothSides">
              <wp:wrapPolygon edited="0">
                <wp:start x="498" y="0"/>
                <wp:lineTo x="-124" y="1309"/>
                <wp:lineTo x="-124" y="20945"/>
                <wp:lineTo x="373" y="21506"/>
                <wp:lineTo x="498" y="21506"/>
                <wp:lineTo x="21040" y="21506"/>
                <wp:lineTo x="21164" y="21506"/>
                <wp:lineTo x="21662" y="21132"/>
                <wp:lineTo x="21662" y="1309"/>
                <wp:lineTo x="21413" y="187"/>
                <wp:lineTo x="21040" y="0"/>
                <wp:lineTo x="498" y="0"/>
              </wp:wrapPolygon>
            </wp:wrapTight>
            <wp:docPr id="1" name="Picture 0" descr="Sombrio and Mountain Jan 2011 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brio and Mountain Jan 2011 033.JPG"/>
                    <pic:cNvPicPr/>
                  </pic:nvPicPr>
                  <pic:blipFill>
                    <a:blip r:embed="rId8" cstate="print"/>
                    <a:stretch>
                      <a:fillRect/>
                    </a:stretch>
                  </pic:blipFill>
                  <pic:spPr>
                    <a:xfrm>
                      <a:off x="0" y="0"/>
                      <a:ext cx="3305175" cy="2200275"/>
                    </a:xfrm>
                    <a:prstGeom prst="rect">
                      <a:avLst/>
                    </a:prstGeom>
                    <a:ln>
                      <a:noFill/>
                    </a:ln>
                    <a:effectLst>
                      <a:softEdge rad="112500"/>
                    </a:effectLst>
                  </pic:spPr>
                </pic:pic>
              </a:graphicData>
            </a:graphic>
          </wp:anchor>
        </w:drawing>
      </w:r>
      <w:proofErr w:type="spellStart"/>
      <w:r w:rsidRPr="0060481D">
        <w:rPr>
          <w:rFonts w:asciiTheme="majorHAnsi" w:hAnsiTheme="majorHAnsi"/>
        </w:rPr>
        <w:t>Ah</w:t>
      </w:r>
      <w:r w:rsidR="009B1ACF">
        <w:rPr>
          <w:rFonts w:asciiTheme="majorHAnsi" w:hAnsiTheme="majorHAnsi"/>
        </w:rPr>
        <w:t>hh</w:t>
      </w:r>
      <w:proofErr w:type="spellEnd"/>
      <w:r w:rsidRPr="0060481D">
        <w:rPr>
          <w:rFonts w:asciiTheme="majorHAnsi" w:hAnsiTheme="majorHAnsi"/>
        </w:rPr>
        <w:t xml:space="preserve">, </w:t>
      </w:r>
      <w:proofErr w:type="spellStart"/>
      <w:r w:rsidRPr="0060481D">
        <w:rPr>
          <w:rFonts w:asciiTheme="majorHAnsi" w:hAnsiTheme="majorHAnsi"/>
        </w:rPr>
        <w:t>Sombrio</w:t>
      </w:r>
      <w:proofErr w:type="spellEnd"/>
      <w:r w:rsidRPr="0060481D">
        <w:rPr>
          <w:rFonts w:asciiTheme="majorHAnsi" w:hAnsiTheme="majorHAnsi"/>
        </w:rPr>
        <w:t xml:space="preserve"> Beach is always worth the drive!</w:t>
      </w:r>
    </w:p>
    <w:p w:rsidR="00A41D51" w:rsidRPr="0060481D" w:rsidRDefault="00A41D51" w:rsidP="00A41D51">
      <w:pPr>
        <w:spacing w:line="240" w:lineRule="auto"/>
        <w:rPr>
          <w:rFonts w:asciiTheme="majorHAnsi" w:hAnsiTheme="majorHAnsi"/>
          <w:b/>
        </w:rPr>
      </w:pPr>
    </w:p>
    <w:p w:rsidR="00A41D51" w:rsidRPr="0060481D" w:rsidRDefault="00A41D51" w:rsidP="00A41D51">
      <w:pPr>
        <w:spacing w:line="240" w:lineRule="auto"/>
        <w:rPr>
          <w:rFonts w:asciiTheme="majorHAnsi" w:hAnsiTheme="majorHAnsi"/>
          <w:b/>
        </w:rPr>
      </w:pPr>
      <w:r w:rsidRPr="0060481D">
        <w:rPr>
          <w:rFonts w:asciiTheme="majorHAnsi" w:hAnsiTheme="majorHAnsi"/>
          <w:b/>
        </w:rPr>
        <w:t>Today’s Check up Includes:</w:t>
      </w:r>
    </w:p>
    <w:p w:rsidR="00A41D51" w:rsidRPr="0060481D" w:rsidRDefault="00A41D51" w:rsidP="00A41D51">
      <w:pPr>
        <w:pStyle w:val="ListParagraph"/>
        <w:numPr>
          <w:ilvl w:val="0"/>
          <w:numId w:val="1"/>
        </w:numPr>
        <w:spacing w:line="240" w:lineRule="auto"/>
        <w:rPr>
          <w:rFonts w:asciiTheme="majorHAnsi" w:hAnsiTheme="majorHAnsi"/>
          <w:b/>
        </w:rPr>
      </w:pPr>
      <w:r w:rsidRPr="0060481D">
        <w:rPr>
          <w:rFonts w:asciiTheme="majorHAnsi" w:hAnsiTheme="majorHAnsi"/>
        </w:rPr>
        <w:t>Meeting Schedules</w:t>
      </w:r>
    </w:p>
    <w:p w:rsidR="00A41D51" w:rsidRDefault="00A41D51" w:rsidP="00A41D51">
      <w:pPr>
        <w:pStyle w:val="ListParagraph"/>
        <w:numPr>
          <w:ilvl w:val="0"/>
          <w:numId w:val="1"/>
        </w:numPr>
        <w:spacing w:line="240" w:lineRule="auto"/>
        <w:rPr>
          <w:rFonts w:asciiTheme="majorHAnsi" w:hAnsiTheme="majorHAnsi"/>
        </w:rPr>
      </w:pPr>
      <w:r w:rsidRPr="0060481D">
        <w:rPr>
          <w:rFonts w:asciiTheme="majorHAnsi" w:hAnsiTheme="majorHAnsi"/>
        </w:rPr>
        <w:t>Community meetings  and Events</w:t>
      </w:r>
    </w:p>
    <w:p w:rsidR="0011644E" w:rsidRDefault="0011644E" w:rsidP="00A41D51">
      <w:pPr>
        <w:pStyle w:val="ListParagraph"/>
        <w:numPr>
          <w:ilvl w:val="0"/>
          <w:numId w:val="1"/>
        </w:numPr>
        <w:spacing w:line="240" w:lineRule="auto"/>
        <w:rPr>
          <w:rFonts w:asciiTheme="majorHAnsi" w:hAnsiTheme="majorHAnsi"/>
        </w:rPr>
      </w:pPr>
      <w:r>
        <w:rPr>
          <w:rFonts w:asciiTheme="majorHAnsi" w:hAnsiTheme="majorHAnsi"/>
        </w:rPr>
        <w:t>Background information for E Cigarette and Smoking Discussion to be held at February Network Meeting. ( For your information)</w:t>
      </w:r>
    </w:p>
    <w:p w:rsidR="0011644E" w:rsidRDefault="0011644E" w:rsidP="00A41D51">
      <w:pPr>
        <w:pStyle w:val="ListParagraph"/>
        <w:numPr>
          <w:ilvl w:val="0"/>
          <w:numId w:val="1"/>
        </w:numPr>
        <w:spacing w:line="240" w:lineRule="auto"/>
        <w:rPr>
          <w:rFonts w:asciiTheme="majorHAnsi" w:hAnsiTheme="majorHAnsi"/>
        </w:rPr>
      </w:pPr>
      <w:r>
        <w:rPr>
          <w:rFonts w:asciiTheme="majorHAnsi" w:hAnsiTheme="majorHAnsi"/>
        </w:rPr>
        <w:t>Public Smoking Regulations in China- an eye opener</w:t>
      </w:r>
    </w:p>
    <w:p w:rsidR="0011644E" w:rsidRDefault="0011644E" w:rsidP="00A41D51">
      <w:pPr>
        <w:pStyle w:val="ListParagraph"/>
        <w:numPr>
          <w:ilvl w:val="0"/>
          <w:numId w:val="1"/>
        </w:numPr>
        <w:spacing w:line="240" w:lineRule="auto"/>
        <w:rPr>
          <w:rFonts w:asciiTheme="majorHAnsi" w:hAnsiTheme="majorHAnsi"/>
        </w:rPr>
      </w:pPr>
      <w:r>
        <w:rPr>
          <w:rFonts w:asciiTheme="majorHAnsi" w:hAnsiTheme="majorHAnsi"/>
        </w:rPr>
        <w:t>Seven Reasons Why $ 10 a Day Childcare is Good for Business</w:t>
      </w:r>
    </w:p>
    <w:p w:rsidR="0011644E" w:rsidRPr="0060481D" w:rsidRDefault="0011644E" w:rsidP="00A41D51">
      <w:pPr>
        <w:pStyle w:val="ListParagraph"/>
        <w:numPr>
          <w:ilvl w:val="0"/>
          <w:numId w:val="1"/>
        </w:numPr>
        <w:spacing w:line="240" w:lineRule="auto"/>
        <w:rPr>
          <w:rFonts w:asciiTheme="majorHAnsi" w:hAnsiTheme="majorHAnsi"/>
        </w:rPr>
      </w:pPr>
      <w:r>
        <w:rPr>
          <w:rFonts w:asciiTheme="majorHAnsi" w:hAnsiTheme="majorHAnsi"/>
        </w:rPr>
        <w:t>Child And Youth Family Friendly Website Launches</w:t>
      </w:r>
    </w:p>
    <w:p w:rsidR="00A41D51" w:rsidRPr="0060481D" w:rsidRDefault="00A41D51" w:rsidP="00A41D51">
      <w:pPr>
        <w:spacing w:line="240" w:lineRule="auto"/>
        <w:rPr>
          <w:rFonts w:asciiTheme="majorHAnsi" w:hAnsiTheme="majorHAnsi"/>
        </w:rPr>
      </w:pPr>
    </w:p>
    <w:p w:rsidR="00A41D51" w:rsidRPr="0060481D" w:rsidRDefault="00A41D51" w:rsidP="00A41D51">
      <w:pPr>
        <w:spacing w:line="240" w:lineRule="auto"/>
        <w:rPr>
          <w:rFonts w:asciiTheme="majorHAnsi" w:hAnsiTheme="majorHAnsi"/>
        </w:rPr>
      </w:pPr>
    </w:p>
    <w:p w:rsidR="00A41D51" w:rsidRPr="0060481D" w:rsidRDefault="00A41D51" w:rsidP="00A41D51">
      <w:pPr>
        <w:spacing w:line="240" w:lineRule="auto"/>
        <w:rPr>
          <w:rFonts w:asciiTheme="majorHAnsi" w:hAnsiTheme="majorHAnsi"/>
        </w:rPr>
      </w:pPr>
      <w:r w:rsidRPr="0060481D">
        <w:rPr>
          <w:rFonts w:asciiTheme="majorHAnsi" w:hAnsiTheme="majorHAnsi"/>
          <w:noProof/>
          <w:lang w:eastAsia="en-CA"/>
        </w:rPr>
        <w:drawing>
          <wp:inline distT="0" distB="0" distL="0" distR="0">
            <wp:extent cx="5715000" cy="95250"/>
            <wp:effectExtent l="19050" t="0" r="0" b="0"/>
            <wp:docPr id="1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A41D51" w:rsidRPr="0060481D" w:rsidRDefault="00A41D51" w:rsidP="00A41D51">
      <w:pPr>
        <w:spacing w:line="240" w:lineRule="auto"/>
        <w:rPr>
          <w:rFonts w:asciiTheme="majorHAnsi" w:hAnsiTheme="majorHAnsi"/>
          <w:b/>
        </w:rPr>
      </w:pPr>
      <w:r w:rsidRPr="0060481D">
        <w:rPr>
          <w:rFonts w:asciiTheme="majorHAnsi" w:hAnsiTheme="majorHAnsi"/>
          <w:b/>
        </w:rPr>
        <w:t xml:space="preserve">CCHN Network Member Meetings- </w:t>
      </w:r>
    </w:p>
    <w:p w:rsidR="00A41D51" w:rsidRPr="0060481D" w:rsidRDefault="00A41D51" w:rsidP="00A41D51">
      <w:pPr>
        <w:spacing w:line="240" w:lineRule="auto"/>
        <w:rPr>
          <w:rFonts w:asciiTheme="majorHAnsi" w:hAnsiTheme="majorHAnsi"/>
          <w:b/>
        </w:rPr>
      </w:pPr>
    </w:p>
    <w:p w:rsidR="009B1ACF" w:rsidRPr="009B1ACF" w:rsidRDefault="009B1ACF" w:rsidP="00907EE6">
      <w:pPr>
        <w:pStyle w:val="ListParagraph"/>
        <w:numPr>
          <w:ilvl w:val="0"/>
          <w:numId w:val="2"/>
        </w:numPr>
        <w:spacing w:line="240" w:lineRule="auto"/>
        <w:ind w:left="644"/>
        <w:rPr>
          <w:rFonts w:asciiTheme="majorHAnsi" w:hAnsiTheme="majorHAnsi"/>
        </w:rPr>
      </w:pPr>
      <w:r w:rsidRPr="009B1ACF">
        <w:rPr>
          <w:rFonts w:asciiTheme="majorHAnsi" w:hAnsiTheme="majorHAnsi"/>
          <w:b/>
        </w:rPr>
        <w:t>January Admin Committee</w:t>
      </w:r>
      <w:r>
        <w:rPr>
          <w:rFonts w:asciiTheme="majorHAnsi" w:hAnsiTheme="majorHAnsi"/>
        </w:rPr>
        <w:t>- January 19, 4:30 pm to 6:00 pm 1111 4</w:t>
      </w:r>
      <w:r w:rsidRPr="009B1ACF">
        <w:rPr>
          <w:rFonts w:asciiTheme="majorHAnsi" w:hAnsiTheme="majorHAnsi"/>
          <w:vertAlign w:val="superscript"/>
        </w:rPr>
        <w:t>th</w:t>
      </w:r>
      <w:r>
        <w:rPr>
          <w:rFonts w:asciiTheme="majorHAnsi" w:hAnsiTheme="majorHAnsi"/>
        </w:rPr>
        <w:t xml:space="preserve"> Avenue Ladysmith Community Health Centre. Electronic meeting for business portion- check email</w:t>
      </w:r>
    </w:p>
    <w:p w:rsidR="009B1ACF" w:rsidRDefault="009B1ACF" w:rsidP="009B1ACF">
      <w:pPr>
        <w:pStyle w:val="ListParagraph"/>
        <w:numPr>
          <w:ilvl w:val="0"/>
          <w:numId w:val="2"/>
        </w:numPr>
        <w:spacing w:line="240" w:lineRule="auto"/>
        <w:ind w:left="644"/>
        <w:rPr>
          <w:rFonts w:asciiTheme="majorHAnsi" w:hAnsiTheme="majorHAnsi"/>
        </w:rPr>
      </w:pPr>
      <w:r>
        <w:rPr>
          <w:rFonts w:asciiTheme="majorHAnsi" w:hAnsiTheme="majorHAnsi"/>
          <w:b/>
        </w:rPr>
        <w:t xml:space="preserve"> Communications Committee Meeting </w:t>
      </w:r>
      <w:r>
        <w:rPr>
          <w:rFonts w:asciiTheme="majorHAnsi" w:hAnsiTheme="majorHAnsi"/>
        </w:rPr>
        <w:t xml:space="preserve">– Friday January 24, </w:t>
      </w:r>
      <w:r w:rsidR="00E86BFF">
        <w:rPr>
          <w:rFonts w:asciiTheme="majorHAnsi" w:hAnsiTheme="majorHAnsi"/>
        </w:rPr>
        <w:t xml:space="preserve">9:00 am </w:t>
      </w:r>
      <w:r>
        <w:rPr>
          <w:rFonts w:asciiTheme="majorHAnsi" w:hAnsiTheme="majorHAnsi"/>
        </w:rPr>
        <w:t>11</w:t>
      </w:r>
      <w:r w:rsidR="00E86BFF">
        <w:rPr>
          <w:rFonts w:asciiTheme="majorHAnsi" w:hAnsiTheme="majorHAnsi"/>
        </w:rPr>
        <w:t>45 Maple Bay Road- Taiji Studio</w:t>
      </w:r>
    </w:p>
    <w:p w:rsidR="00907EE6" w:rsidRDefault="00907EE6" w:rsidP="00907EE6">
      <w:pPr>
        <w:pStyle w:val="ListParagraph"/>
        <w:numPr>
          <w:ilvl w:val="0"/>
          <w:numId w:val="2"/>
        </w:numPr>
        <w:spacing w:line="240" w:lineRule="auto"/>
        <w:ind w:left="644"/>
        <w:rPr>
          <w:rFonts w:asciiTheme="majorHAnsi" w:hAnsiTheme="majorHAnsi"/>
        </w:rPr>
      </w:pPr>
      <w:r w:rsidRPr="0060481D">
        <w:rPr>
          <w:rFonts w:asciiTheme="majorHAnsi" w:hAnsiTheme="majorHAnsi"/>
          <w:b/>
        </w:rPr>
        <w:t xml:space="preserve">Asset Mapping and Research Committee Meeting </w:t>
      </w:r>
      <w:r w:rsidR="009B1ACF">
        <w:rPr>
          <w:rFonts w:asciiTheme="majorHAnsi" w:hAnsiTheme="majorHAnsi"/>
        </w:rPr>
        <w:t>– January 30, 1:00 pm  CVRD Committee Room 2</w:t>
      </w:r>
    </w:p>
    <w:p w:rsidR="009B1ACF" w:rsidRPr="009B1ACF" w:rsidRDefault="0060481D" w:rsidP="009B1ACF">
      <w:pPr>
        <w:pStyle w:val="ListParagraph"/>
        <w:numPr>
          <w:ilvl w:val="0"/>
          <w:numId w:val="2"/>
        </w:numPr>
        <w:spacing w:line="240" w:lineRule="auto"/>
        <w:ind w:left="644"/>
        <w:rPr>
          <w:rFonts w:asciiTheme="majorHAnsi" w:hAnsiTheme="majorHAnsi"/>
        </w:rPr>
      </w:pPr>
      <w:r>
        <w:rPr>
          <w:rFonts w:asciiTheme="majorHAnsi" w:hAnsiTheme="majorHAnsi"/>
          <w:b/>
        </w:rPr>
        <w:t>Grant Committee Meeting</w:t>
      </w:r>
      <w:r w:rsidRPr="0060481D">
        <w:rPr>
          <w:rFonts w:asciiTheme="majorHAnsi" w:hAnsiTheme="majorHAnsi"/>
        </w:rPr>
        <w:t>-</w:t>
      </w:r>
      <w:r w:rsidR="009B1ACF">
        <w:rPr>
          <w:rFonts w:asciiTheme="majorHAnsi" w:hAnsiTheme="majorHAnsi"/>
        </w:rPr>
        <w:t xml:space="preserve"> February 6, 10 am CVRD Committee Room 1</w:t>
      </w:r>
      <w:r w:rsidR="009B1ACF" w:rsidRPr="009B1ACF">
        <w:rPr>
          <w:rFonts w:asciiTheme="majorHAnsi" w:hAnsiTheme="majorHAnsi"/>
          <w:b/>
        </w:rPr>
        <w:t xml:space="preserve"> </w:t>
      </w:r>
    </w:p>
    <w:p w:rsidR="009B1ACF" w:rsidRPr="009B1ACF" w:rsidRDefault="009B1ACF" w:rsidP="009B1ACF">
      <w:pPr>
        <w:pStyle w:val="ListParagraph"/>
        <w:numPr>
          <w:ilvl w:val="0"/>
          <w:numId w:val="2"/>
        </w:numPr>
        <w:spacing w:line="240" w:lineRule="auto"/>
        <w:ind w:left="644"/>
        <w:rPr>
          <w:rFonts w:asciiTheme="majorHAnsi" w:hAnsiTheme="majorHAnsi"/>
        </w:rPr>
      </w:pPr>
      <w:r>
        <w:rPr>
          <w:rFonts w:asciiTheme="majorHAnsi" w:hAnsiTheme="majorHAnsi"/>
        </w:rPr>
        <w:t>Next Our Cowichan Network Meeting Thursday February 13, CVRD Board Room Light Meal at 5:30 Meeting starts at 6:00 pm</w:t>
      </w:r>
    </w:p>
    <w:p w:rsidR="0060481D" w:rsidRPr="009B1ACF" w:rsidRDefault="009B1ACF" w:rsidP="009B1ACF">
      <w:pPr>
        <w:pStyle w:val="ListParagraph"/>
        <w:numPr>
          <w:ilvl w:val="0"/>
          <w:numId w:val="2"/>
        </w:numPr>
        <w:spacing w:line="240" w:lineRule="auto"/>
        <w:ind w:left="644"/>
        <w:rPr>
          <w:rFonts w:asciiTheme="majorHAnsi" w:hAnsiTheme="majorHAnsi"/>
        </w:rPr>
      </w:pPr>
      <w:r w:rsidRPr="0060481D">
        <w:rPr>
          <w:rFonts w:asciiTheme="majorHAnsi" w:hAnsiTheme="majorHAnsi"/>
          <w:b/>
        </w:rPr>
        <w:t>Admin Committee Meeting</w:t>
      </w:r>
      <w:r w:rsidRPr="0060481D">
        <w:rPr>
          <w:rFonts w:asciiTheme="majorHAnsi" w:hAnsiTheme="majorHAnsi"/>
        </w:rPr>
        <w:t xml:space="preserve"> Wednesday February 19- 5:30 Committee Room 2 CVRD</w:t>
      </w:r>
    </w:p>
    <w:p w:rsidR="0011644E" w:rsidRPr="0011644E" w:rsidRDefault="00A41D51" w:rsidP="00A41D51">
      <w:pPr>
        <w:spacing w:line="240" w:lineRule="auto"/>
        <w:rPr>
          <w:rFonts w:asciiTheme="majorHAnsi" w:hAnsiTheme="majorHAnsi"/>
        </w:rPr>
      </w:pPr>
      <w:r w:rsidRPr="0060481D">
        <w:rPr>
          <w:rFonts w:asciiTheme="majorHAnsi" w:hAnsiTheme="majorHAnsi"/>
          <w:noProof/>
          <w:lang w:eastAsia="en-CA"/>
        </w:rPr>
        <w:drawing>
          <wp:inline distT="0" distB="0" distL="0" distR="0">
            <wp:extent cx="5715000" cy="95250"/>
            <wp:effectExtent l="19050" t="0" r="0" b="0"/>
            <wp:docPr id="1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A41D51" w:rsidRDefault="00A41D51" w:rsidP="00A41D51">
      <w:pPr>
        <w:spacing w:line="240" w:lineRule="auto"/>
        <w:rPr>
          <w:rFonts w:asciiTheme="majorHAnsi" w:hAnsiTheme="majorHAnsi"/>
          <w:b/>
          <w:sz w:val="28"/>
          <w:szCs w:val="28"/>
        </w:rPr>
      </w:pPr>
      <w:r w:rsidRPr="0060481D">
        <w:rPr>
          <w:rFonts w:asciiTheme="majorHAnsi" w:hAnsiTheme="majorHAnsi"/>
          <w:b/>
          <w:sz w:val="28"/>
          <w:szCs w:val="28"/>
        </w:rPr>
        <w:lastRenderedPageBreak/>
        <w:t xml:space="preserve">Upcoming Events/ Workshops/ Community Meetings </w:t>
      </w:r>
    </w:p>
    <w:p w:rsidR="009B1ACF" w:rsidRDefault="009B1ACF" w:rsidP="00A41D51">
      <w:pPr>
        <w:spacing w:line="240" w:lineRule="auto"/>
        <w:rPr>
          <w:rFonts w:asciiTheme="majorHAnsi" w:hAnsiTheme="majorHAnsi"/>
          <w:b/>
          <w:sz w:val="28"/>
          <w:szCs w:val="28"/>
        </w:rPr>
      </w:pPr>
    </w:p>
    <w:p w:rsidR="009B1ACF" w:rsidRPr="009B1ACF" w:rsidRDefault="009B1ACF" w:rsidP="009B1ACF">
      <w:pPr>
        <w:pStyle w:val="ListParagraph"/>
        <w:numPr>
          <w:ilvl w:val="0"/>
          <w:numId w:val="4"/>
        </w:numPr>
        <w:spacing w:line="240" w:lineRule="auto"/>
        <w:rPr>
          <w:rFonts w:asciiTheme="majorHAnsi" w:hAnsiTheme="majorHAnsi"/>
        </w:rPr>
      </w:pPr>
      <w:r w:rsidRPr="009B1ACF">
        <w:rPr>
          <w:rFonts w:asciiTheme="majorHAnsi" w:hAnsiTheme="majorHAnsi"/>
          <w:b/>
          <w:sz w:val="28"/>
          <w:szCs w:val="28"/>
        </w:rPr>
        <w:t>WAVE 5 – EDI PRESENTATION</w:t>
      </w:r>
      <w:r w:rsidRPr="009B1ACF">
        <w:rPr>
          <w:rFonts w:asciiTheme="majorHAnsi" w:hAnsiTheme="majorHAnsi"/>
          <w:b/>
        </w:rPr>
        <w:t xml:space="preserve"> (Early Development Instrument Results) When</w:t>
      </w:r>
      <w:r w:rsidRPr="009B1ACF">
        <w:rPr>
          <w:rFonts w:asciiTheme="majorHAnsi" w:hAnsiTheme="majorHAnsi"/>
        </w:rPr>
        <w:t>:  Monday, January 27</w:t>
      </w:r>
      <w:r w:rsidRPr="009B1ACF">
        <w:rPr>
          <w:rFonts w:asciiTheme="majorHAnsi" w:hAnsiTheme="majorHAnsi"/>
          <w:vertAlign w:val="superscript"/>
        </w:rPr>
        <w:t>th</w:t>
      </w:r>
      <w:r w:rsidRPr="009B1ACF">
        <w:rPr>
          <w:rFonts w:asciiTheme="majorHAnsi" w:hAnsiTheme="majorHAnsi"/>
        </w:rPr>
        <w:t>, 2014</w:t>
      </w:r>
      <w:r>
        <w:rPr>
          <w:rFonts w:asciiTheme="majorHAnsi" w:hAnsiTheme="majorHAnsi"/>
        </w:rPr>
        <w:t xml:space="preserve"> </w:t>
      </w:r>
      <w:r w:rsidRPr="009B1ACF">
        <w:rPr>
          <w:rFonts w:asciiTheme="majorHAnsi" w:hAnsiTheme="majorHAnsi"/>
        </w:rPr>
        <w:t xml:space="preserve">12:00 (Noon) </w:t>
      </w:r>
      <w:r>
        <w:rPr>
          <w:rFonts w:asciiTheme="majorHAnsi" w:hAnsiTheme="majorHAnsi"/>
        </w:rPr>
        <w:t xml:space="preserve"> </w:t>
      </w:r>
      <w:r w:rsidRPr="009B1ACF">
        <w:rPr>
          <w:rFonts w:asciiTheme="majorHAnsi" w:hAnsiTheme="majorHAnsi"/>
          <w:b/>
        </w:rPr>
        <w:t>Where:</w:t>
      </w:r>
      <w:r w:rsidRPr="009B1ACF">
        <w:rPr>
          <w:rFonts w:asciiTheme="majorHAnsi" w:hAnsiTheme="majorHAnsi"/>
        </w:rPr>
        <w:t xml:space="preserve">  1033 Nagle Street (Duncan Elementary School)</w:t>
      </w:r>
    </w:p>
    <w:p w:rsidR="009B1ACF" w:rsidRPr="009B1ACF" w:rsidRDefault="009B1ACF" w:rsidP="009B1ACF">
      <w:pPr>
        <w:spacing w:line="240" w:lineRule="auto"/>
        <w:rPr>
          <w:rFonts w:asciiTheme="majorHAnsi" w:hAnsiTheme="majorHAnsi"/>
        </w:rPr>
      </w:pPr>
    </w:p>
    <w:p w:rsidR="009B1ACF" w:rsidRPr="009B1ACF" w:rsidRDefault="009B1ACF" w:rsidP="009B1ACF">
      <w:pPr>
        <w:spacing w:line="240" w:lineRule="auto"/>
        <w:ind w:firstLine="720"/>
        <w:rPr>
          <w:rFonts w:asciiTheme="majorHAnsi" w:hAnsiTheme="majorHAnsi"/>
        </w:rPr>
      </w:pPr>
      <w:r>
        <w:rPr>
          <w:rFonts w:asciiTheme="majorHAnsi" w:hAnsiTheme="majorHAnsi"/>
        </w:rPr>
        <w:t>To register plea</w:t>
      </w:r>
      <w:r w:rsidRPr="009B1ACF">
        <w:rPr>
          <w:rFonts w:asciiTheme="majorHAnsi" w:hAnsiTheme="majorHAnsi"/>
        </w:rPr>
        <w:t xml:space="preserve"> contact </w:t>
      </w:r>
    </w:p>
    <w:p w:rsidR="009B1ACF" w:rsidRPr="009B1ACF" w:rsidRDefault="009B1ACF" w:rsidP="009B1ACF">
      <w:pPr>
        <w:widowControl w:val="0"/>
        <w:autoSpaceDE w:val="0"/>
        <w:autoSpaceDN w:val="0"/>
        <w:adjustRightInd w:val="0"/>
        <w:spacing w:line="240" w:lineRule="auto"/>
        <w:ind w:left="720"/>
        <w:rPr>
          <w:rFonts w:asciiTheme="majorHAnsi" w:hAnsiTheme="majorHAnsi" w:cs="Century"/>
          <w:lang w:val="en-US"/>
        </w:rPr>
      </w:pPr>
      <w:r w:rsidRPr="009B1ACF">
        <w:rPr>
          <w:rFonts w:asciiTheme="majorHAnsi" w:hAnsiTheme="majorHAnsi" w:cs="Century"/>
          <w:lang w:val="en-US"/>
        </w:rPr>
        <w:t>Brenda Reed - District Early Learning Coordinator</w:t>
      </w:r>
    </w:p>
    <w:p w:rsidR="009B1ACF" w:rsidRPr="009B1ACF" w:rsidRDefault="009B1ACF" w:rsidP="009B1ACF">
      <w:pPr>
        <w:widowControl w:val="0"/>
        <w:autoSpaceDE w:val="0"/>
        <w:autoSpaceDN w:val="0"/>
        <w:adjustRightInd w:val="0"/>
        <w:spacing w:line="240" w:lineRule="auto"/>
        <w:ind w:left="720"/>
        <w:rPr>
          <w:rFonts w:asciiTheme="majorHAnsi" w:hAnsiTheme="majorHAnsi" w:cs="Century"/>
          <w:lang w:val="en-US"/>
        </w:rPr>
      </w:pPr>
      <w:r w:rsidRPr="009B1ACF">
        <w:rPr>
          <w:rFonts w:asciiTheme="majorHAnsi" w:hAnsiTheme="majorHAnsi" w:cs="Century"/>
          <w:lang w:val="en-US"/>
        </w:rPr>
        <w:t>School District No. 79 (Cowichan Valley)</w:t>
      </w:r>
    </w:p>
    <w:p w:rsidR="009B1ACF" w:rsidRPr="009B1ACF" w:rsidRDefault="009B1ACF" w:rsidP="009B1ACF">
      <w:pPr>
        <w:widowControl w:val="0"/>
        <w:autoSpaceDE w:val="0"/>
        <w:autoSpaceDN w:val="0"/>
        <w:adjustRightInd w:val="0"/>
        <w:spacing w:line="240" w:lineRule="auto"/>
        <w:ind w:left="720"/>
        <w:rPr>
          <w:rFonts w:asciiTheme="majorHAnsi" w:hAnsiTheme="majorHAnsi" w:cs="Century"/>
          <w:lang w:val="en-US"/>
        </w:rPr>
      </w:pPr>
      <w:r w:rsidRPr="009B1ACF">
        <w:rPr>
          <w:rFonts w:asciiTheme="majorHAnsi" w:hAnsiTheme="majorHAnsi" w:cs="Century"/>
          <w:lang w:val="en-US"/>
        </w:rPr>
        <w:t>Early Learning/Learning Links</w:t>
      </w:r>
    </w:p>
    <w:p w:rsidR="009B1ACF" w:rsidRPr="009B1ACF" w:rsidRDefault="009B1ACF" w:rsidP="009B1ACF">
      <w:pPr>
        <w:widowControl w:val="0"/>
        <w:autoSpaceDE w:val="0"/>
        <w:autoSpaceDN w:val="0"/>
        <w:adjustRightInd w:val="0"/>
        <w:spacing w:line="240" w:lineRule="auto"/>
        <w:ind w:left="720"/>
        <w:rPr>
          <w:rFonts w:asciiTheme="majorHAnsi" w:hAnsiTheme="majorHAnsi" w:cs="Century"/>
          <w:lang w:val="en-US"/>
        </w:rPr>
      </w:pPr>
      <w:r w:rsidRPr="009B1ACF">
        <w:rPr>
          <w:rFonts w:asciiTheme="majorHAnsi" w:hAnsiTheme="majorHAnsi" w:cs="Century"/>
          <w:lang w:val="en-US"/>
        </w:rPr>
        <w:t>Phone:  250-748-3936 </w:t>
      </w:r>
    </w:p>
    <w:p w:rsidR="009B1ACF" w:rsidRPr="009B1ACF" w:rsidRDefault="009B1ACF" w:rsidP="009B1ACF">
      <w:pPr>
        <w:spacing w:line="240" w:lineRule="auto"/>
        <w:ind w:left="720"/>
        <w:rPr>
          <w:rFonts w:asciiTheme="majorHAnsi" w:hAnsiTheme="majorHAnsi" w:cs="Century"/>
          <w:lang w:val="en-US"/>
        </w:rPr>
      </w:pPr>
      <w:r w:rsidRPr="009B1ACF">
        <w:rPr>
          <w:rFonts w:asciiTheme="majorHAnsi" w:hAnsiTheme="majorHAnsi" w:cs="Century"/>
          <w:lang w:val="en-US"/>
        </w:rPr>
        <w:t>Email:  </w:t>
      </w:r>
      <w:hyperlink r:id="rId10" w:history="1">
        <w:r w:rsidRPr="009B1ACF">
          <w:rPr>
            <w:rFonts w:asciiTheme="majorHAnsi" w:hAnsiTheme="majorHAnsi" w:cs="Century"/>
            <w:color w:val="07439B"/>
            <w:u w:val="single" w:color="07439B"/>
            <w:lang w:val="en-US"/>
          </w:rPr>
          <w:t>breed@sd79.bc.ca</w:t>
        </w:r>
      </w:hyperlink>
    </w:p>
    <w:p w:rsidR="009B1ACF" w:rsidRPr="009B1ACF" w:rsidRDefault="009B1ACF" w:rsidP="009B1ACF">
      <w:pPr>
        <w:spacing w:line="240" w:lineRule="auto"/>
        <w:ind w:left="720"/>
        <w:rPr>
          <w:rFonts w:asciiTheme="majorHAnsi" w:hAnsiTheme="majorHAnsi" w:cs="Century"/>
          <w:lang w:val="en-US"/>
        </w:rPr>
      </w:pPr>
    </w:p>
    <w:p w:rsidR="009B1ACF" w:rsidRPr="009B1ACF" w:rsidRDefault="009B1ACF" w:rsidP="009B1ACF">
      <w:pPr>
        <w:pStyle w:val="ListParagraph"/>
        <w:numPr>
          <w:ilvl w:val="0"/>
          <w:numId w:val="3"/>
        </w:numPr>
        <w:spacing w:line="240" w:lineRule="auto"/>
        <w:outlineLvl w:val="2"/>
        <w:rPr>
          <w:rFonts w:asciiTheme="majorHAnsi" w:hAnsiTheme="majorHAnsi"/>
          <w:b/>
          <w:color w:val="000000"/>
          <w:sz w:val="28"/>
          <w:szCs w:val="28"/>
        </w:rPr>
      </w:pPr>
      <w:r w:rsidRPr="009B1ACF">
        <w:rPr>
          <w:rFonts w:asciiTheme="majorHAnsi" w:hAnsiTheme="majorHAnsi"/>
          <w:b/>
          <w:color w:val="000000"/>
          <w:sz w:val="28"/>
          <w:szCs w:val="28"/>
        </w:rPr>
        <w:t>Effective Meetings For Non-Profits- Workshop</w:t>
      </w:r>
    </w:p>
    <w:p w:rsidR="009B1ACF" w:rsidRPr="0011644E" w:rsidRDefault="009B1ACF" w:rsidP="0011644E">
      <w:pPr>
        <w:pStyle w:val="ListParagraph"/>
        <w:spacing w:line="240" w:lineRule="auto"/>
        <w:rPr>
          <w:rFonts w:asciiTheme="majorHAnsi" w:hAnsiTheme="majorHAnsi"/>
          <w:b/>
        </w:rPr>
      </w:pPr>
      <w:r w:rsidRPr="009B1ACF">
        <w:rPr>
          <w:rFonts w:asciiTheme="majorHAnsi" w:hAnsiTheme="majorHAnsi"/>
          <w:b/>
          <w:color w:val="000000"/>
        </w:rPr>
        <w:t xml:space="preserve"> </w:t>
      </w:r>
      <w:r w:rsidRPr="009B1ACF">
        <w:rPr>
          <w:rStyle w:val="Strong"/>
          <w:rFonts w:asciiTheme="majorHAnsi" w:hAnsiTheme="majorHAnsi"/>
          <w:b w:val="0"/>
          <w:color w:val="000000"/>
        </w:rPr>
        <w:t>Volunteer Management Group Workshop</w:t>
      </w:r>
      <w:r w:rsidRPr="009B1ACF">
        <w:rPr>
          <w:rFonts w:asciiTheme="majorHAnsi" w:hAnsiTheme="majorHAnsi"/>
          <w:b/>
          <w:color w:val="000000"/>
        </w:rPr>
        <w:br/>
        <w:t xml:space="preserve">Date:  </w:t>
      </w:r>
      <w:r w:rsidRPr="009B1ACF">
        <w:rPr>
          <w:rStyle w:val="Strong"/>
          <w:rFonts w:asciiTheme="majorHAnsi" w:hAnsiTheme="majorHAnsi"/>
          <w:b w:val="0"/>
          <w:color w:val="000000"/>
        </w:rPr>
        <w:t>  January 29, 2014 (Wednesday</w:t>
      </w:r>
      <w:proofErr w:type="gramStart"/>
      <w:r w:rsidRPr="009B1ACF">
        <w:rPr>
          <w:rStyle w:val="Strong"/>
          <w:rFonts w:asciiTheme="majorHAnsi" w:hAnsiTheme="majorHAnsi"/>
          <w:b w:val="0"/>
          <w:color w:val="000000"/>
        </w:rPr>
        <w:t>)</w:t>
      </w:r>
      <w:proofErr w:type="gramEnd"/>
      <w:r w:rsidRPr="009B1ACF">
        <w:rPr>
          <w:rFonts w:asciiTheme="majorHAnsi" w:hAnsiTheme="majorHAnsi"/>
          <w:b/>
          <w:color w:val="000000"/>
        </w:rPr>
        <w:br/>
        <w:t xml:space="preserve">Where:  </w:t>
      </w:r>
      <w:r w:rsidRPr="009B1ACF">
        <w:rPr>
          <w:rStyle w:val="Strong"/>
          <w:rFonts w:asciiTheme="majorHAnsi" w:hAnsiTheme="majorHAnsi"/>
          <w:b w:val="0"/>
          <w:color w:val="000000"/>
        </w:rPr>
        <w:t>Sands Funeral Chapel reception room (upstairs)</w:t>
      </w:r>
      <w:r w:rsidRPr="009B1ACF">
        <w:rPr>
          <w:rFonts w:asciiTheme="majorHAnsi" w:hAnsiTheme="majorHAnsi"/>
          <w:b/>
          <w:color w:val="000000"/>
        </w:rPr>
        <w:br/>
      </w:r>
      <w:r w:rsidRPr="009B1ACF">
        <w:rPr>
          <w:rStyle w:val="Strong"/>
          <w:rFonts w:asciiTheme="majorHAnsi" w:hAnsiTheme="majorHAnsi"/>
          <w:b w:val="0"/>
          <w:color w:val="000000"/>
        </w:rPr>
        <w:t>              187 Trunk Rd, Duncan, BC V9L 2P1</w:t>
      </w:r>
      <w:r w:rsidRPr="009B1ACF">
        <w:rPr>
          <w:rFonts w:asciiTheme="majorHAnsi" w:hAnsiTheme="majorHAnsi"/>
          <w:b/>
          <w:color w:val="000000"/>
        </w:rPr>
        <w:br/>
        <w:t xml:space="preserve">When:   </w:t>
      </w:r>
      <w:r w:rsidRPr="009B1ACF">
        <w:rPr>
          <w:rStyle w:val="Strong"/>
          <w:rFonts w:asciiTheme="majorHAnsi" w:hAnsiTheme="majorHAnsi"/>
          <w:b w:val="0"/>
          <w:color w:val="000000"/>
        </w:rPr>
        <w:t>10:15 coffee and networking &amp; 10:30am -12:00 noon workshop</w:t>
      </w:r>
      <w:r w:rsidRPr="009B1ACF">
        <w:rPr>
          <w:rFonts w:asciiTheme="majorHAnsi" w:hAnsiTheme="majorHAnsi"/>
          <w:b/>
          <w:color w:val="000000"/>
        </w:rPr>
        <w:br/>
        <w:t>Cost:    </w:t>
      </w:r>
      <w:r w:rsidRPr="009B1ACF">
        <w:rPr>
          <w:rStyle w:val="Strong"/>
          <w:rFonts w:asciiTheme="majorHAnsi" w:hAnsiTheme="majorHAnsi"/>
          <w:b w:val="0"/>
          <w:color w:val="000000"/>
        </w:rPr>
        <w:t xml:space="preserve"> $5.00</w:t>
      </w:r>
      <w:r w:rsidRPr="009B1ACF">
        <w:rPr>
          <w:rFonts w:asciiTheme="majorHAnsi" w:hAnsiTheme="majorHAnsi"/>
          <w:b/>
          <w:color w:val="000000"/>
        </w:rPr>
        <w:br/>
        <w:t xml:space="preserve">PLEASE RSVP (for refreshments)to: </w:t>
      </w:r>
      <w:hyperlink r:id="rId11" w:tgtFrame="_blank" w:history="1">
        <w:r w:rsidRPr="009B1ACF">
          <w:rPr>
            <w:rStyle w:val="Hyperlink"/>
            <w:rFonts w:asciiTheme="majorHAnsi" w:hAnsiTheme="majorHAnsi"/>
            <w:b/>
          </w:rPr>
          <w:t>anne-marie@volunteercowichan.bc.ca</w:t>
        </w:r>
      </w:hyperlink>
      <w:r w:rsidRPr="009B1ACF">
        <w:rPr>
          <w:rFonts w:asciiTheme="majorHAnsi" w:hAnsiTheme="majorHAnsi"/>
          <w:b/>
          <w:color w:val="000000"/>
        </w:rPr>
        <w:br/>
        <w:t>Parking: free in front of Sands</w:t>
      </w:r>
      <w:r w:rsidRPr="009B1ACF">
        <w:rPr>
          <w:rFonts w:asciiTheme="majorHAnsi" w:hAnsiTheme="majorHAnsi"/>
          <w:b/>
          <w:color w:val="000000"/>
        </w:rPr>
        <w:br/>
        <w:t>Light refreshments will be provided</w:t>
      </w:r>
    </w:p>
    <w:p w:rsidR="00A41D51" w:rsidRPr="0060481D" w:rsidRDefault="00A41D51" w:rsidP="00A41D51">
      <w:pPr>
        <w:spacing w:line="240" w:lineRule="auto"/>
        <w:rPr>
          <w:rFonts w:asciiTheme="majorHAnsi" w:hAnsiTheme="majorHAnsi"/>
          <w:b/>
        </w:rPr>
      </w:pPr>
    </w:p>
    <w:p w:rsidR="00A41D51" w:rsidRPr="0060481D" w:rsidRDefault="00A41D51" w:rsidP="00A41D51">
      <w:pPr>
        <w:shd w:val="clear" w:color="auto" w:fill="FFFFFF"/>
        <w:spacing w:line="240" w:lineRule="auto"/>
        <w:rPr>
          <w:rFonts w:asciiTheme="majorHAnsi" w:hAnsiTheme="majorHAnsi"/>
        </w:rPr>
      </w:pPr>
      <w:r w:rsidRPr="0060481D">
        <w:rPr>
          <w:rFonts w:asciiTheme="majorHAnsi" w:hAnsiTheme="majorHAnsi"/>
          <w:noProof/>
          <w:lang w:eastAsia="en-CA"/>
        </w:rPr>
        <w:drawing>
          <wp:inline distT="0" distB="0" distL="0" distR="0">
            <wp:extent cx="5876925" cy="97949"/>
            <wp:effectExtent l="19050" t="0" r="0" b="0"/>
            <wp:docPr id="1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11644E" w:rsidRDefault="0011644E" w:rsidP="0011644E">
      <w:pPr>
        <w:pStyle w:val="PlainText"/>
        <w:rPr>
          <w:rFonts w:asciiTheme="majorHAnsi" w:eastAsia="Times New Roman" w:hAnsiTheme="majorHAnsi" w:cs="Times New Roman"/>
          <w:b/>
          <w:color w:val="000000"/>
          <w:sz w:val="28"/>
          <w:szCs w:val="28"/>
          <w:lang w:eastAsia="en-CA"/>
        </w:rPr>
      </w:pPr>
      <w:r w:rsidRPr="0011644E">
        <w:rPr>
          <w:rFonts w:asciiTheme="majorHAnsi" w:eastAsia="Times New Roman" w:hAnsiTheme="majorHAnsi" w:cs="Times New Roman"/>
          <w:b/>
          <w:color w:val="000000"/>
          <w:sz w:val="28"/>
          <w:szCs w:val="28"/>
          <w:lang w:eastAsia="en-CA"/>
        </w:rPr>
        <w:t>Background information on E Cigarettes and Smoking Strategy for February Network Meeting</w:t>
      </w:r>
    </w:p>
    <w:p w:rsidR="0011644E" w:rsidRPr="0011644E" w:rsidRDefault="0011644E" w:rsidP="0011644E">
      <w:pPr>
        <w:pStyle w:val="PlainText"/>
        <w:rPr>
          <w:rFonts w:asciiTheme="majorHAnsi" w:eastAsia="Times New Roman" w:hAnsiTheme="majorHAnsi" w:cs="Times New Roman"/>
          <w:b/>
          <w:color w:val="000000"/>
          <w:sz w:val="28"/>
          <w:szCs w:val="28"/>
          <w:lang w:eastAsia="en-CA"/>
        </w:rPr>
      </w:pPr>
    </w:p>
    <w:p w:rsidR="0011644E" w:rsidRPr="0011644E" w:rsidRDefault="00A41D51" w:rsidP="0011644E">
      <w:pPr>
        <w:pStyle w:val="PlainText"/>
        <w:rPr>
          <w:rFonts w:asciiTheme="majorHAnsi" w:hAnsiTheme="majorHAnsi"/>
          <w:sz w:val="22"/>
          <w:szCs w:val="22"/>
        </w:rPr>
      </w:pPr>
      <w:r w:rsidRPr="0011644E">
        <w:rPr>
          <w:rFonts w:asciiTheme="majorHAnsi" w:eastAsia="Times New Roman" w:hAnsiTheme="majorHAnsi" w:cs="Times New Roman"/>
          <w:color w:val="000000"/>
          <w:sz w:val="22"/>
          <w:szCs w:val="22"/>
          <w:lang w:eastAsia="en-CA"/>
        </w:rPr>
        <w:t> </w:t>
      </w:r>
      <w:r w:rsidR="0011644E" w:rsidRPr="0011644E">
        <w:rPr>
          <w:rFonts w:asciiTheme="majorHAnsi" w:hAnsiTheme="majorHAnsi"/>
          <w:sz w:val="22"/>
          <w:szCs w:val="22"/>
        </w:rPr>
        <w:t xml:space="preserve">Health Canada Advisory and Notice to Retailers </w:t>
      </w:r>
      <w:hyperlink r:id="rId12" w:history="1">
        <w:r w:rsidR="0011644E" w:rsidRPr="0011644E">
          <w:rPr>
            <w:rStyle w:val="Hyperlink"/>
            <w:rFonts w:asciiTheme="majorHAnsi" w:hAnsiTheme="majorHAnsi"/>
            <w:color w:val="auto"/>
            <w:sz w:val="22"/>
            <w:szCs w:val="22"/>
          </w:rPr>
          <w:t>http://www.healthycanadians.gc.ca/recall-alert-rappel-avis/hc-sc/2009/13373a-eng.php</w:t>
        </w:r>
      </w:hyperlink>
    </w:p>
    <w:p w:rsidR="0011644E" w:rsidRPr="0011644E" w:rsidRDefault="0011644E" w:rsidP="0011644E">
      <w:pPr>
        <w:pStyle w:val="PlainText"/>
        <w:rPr>
          <w:rFonts w:asciiTheme="majorHAnsi" w:hAnsiTheme="majorHAnsi"/>
          <w:sz w:val="22"/>
          <w:szCs w:val="22"/>
        </w:rPr>
      </w:pPr>
      <w:hyperlink r:id="rId13" w:history="1">
        <w:r w:rsidRPr="0011644E">
          <w:rPr>
            <w:rStyle w:val="Hyperlink"/>
            <w:rFonts w:asciiTheme="majorHAnsi" w:hAnsiTheme="majorHAnsi"/>
            <w:color w:val="auto"/>
            <w:sz w:val="22"/>
            <w:szCs w:val="22"/>
          </w:rPr>
          <w:t>http://www.hc-sc.gc.ca/dhp-mps/prodpharma/applic-demande/pol/notice_avis_e-cig-eng.php</w:t>
        </w:r>
      </w:hyperlink>
    </w:p>
    <w:p w:rsidR="0011644E" w:rsidRPr="0011644E" w:rsidRDefault="0011644E" w:rsidP="0011644E">
      <w:pPr>
        <w:pStyle w:val="PlainText"/>
        <w:rPr>
          <w:rFonts w:asciiTheme="majorHAnsi" w:hAnsiTheme="majorHAnsi"/>
          <w:sz w:val="22"/>
          <w:szCs w:val="22"/>
        </w:rPr>
      </w:pPr>
    </w:p>
    <w:p w:rsidR="0011644E" w:rsidRPr="0011644E" w:rsidRDefault="0011644E" w:rsidP="0011644E">
      <w:pPr>
        <w:pStyle w:val="PlainText"/>
        <w:rPr>
          <w:rFonts w:asciiTheme="majorHAnsi" w:hAnsiTheme="majorHAnsi"/>
          <w:sz w:val="22"/>
          <w:szCs w:val="22"/>
        </w:rPr>
      </w:pPr>
      <w:r w:rsidRPr="0011644E">
        <w:rPr>
          <w:rFonts w:asciiTheme="majorHAnsi" w:hAnsiTheme="majorHAnsi"/>
          <w:sz w:val="22"/>
          <w:szCs w:val="22"/>
        </w:rPr>
        <w:t>BC Ministry of Health Fact Sheet</w:t>
      </w:r>
    </w:p>
    <w:p w:rsidR="0011644E" w:rsidRPr="0011644E" w:rsidRDefault="0011644E" w:rsidP="0011644E">
      <w:pPr>
        <w:pStyle w:val="PlainText"/>
        <w:rPr>
          <w:rFonts w:asciiTheme="majorHAnsi" w:hAnsiTheme="majorHAnsi"/>
          <w:sz w:val="22"/>
          <w:szCs w:val="22"/>
        </w:rPr>
      </w:pPr>
      <w:hyperlink r:id="rId14" w:history="1">
        <w:r w:rsidRPr="0011644E">
          <w:rPr>
            <w:rStyle w:val="Hyperlink"/>
            <w:rFonts w:asciiTheme="majorHAnsi" w:hAnsiTheme="majorHAnsi"/>
            <w:color w:val="auto"/>
            <w:sz w:val="22"/>
            <w:szCs w:val="22"/>
          </w:rPr>
          <w:t>http://www.health.gov.bc.ca/tobacco/pdf/e-cigarette-fac-sheet.pdf</w:t>
        </w:r>
      </w:hyperlink>
    </w:p>
    <w:p w:rsidR="0011644E" w:rsidRPr="0011644E" w:rsidRDefault="0011644E" w:rsidP="0011644E">
      <w:pPr>
        <w:pStyle w:val="PlainText"/>
        <w:rPr>
          <w:rFonts w:asciiTheme="majorHAnsi" w:hAnsiTheme="majorHAnsi"/>
          <w:sz w:val="22"/>
          <w:szCs w:val="22"/>
        </w:rPr>
      </w:pPr>
    </w:p>
    <w:p w:rsidR="0011644E" w:rsidRPr="0011644E" w:rsidRDefault="0011644E" w:rsidP="0011644E">
      <w:pPr>
        <w:pStyle w:val="PlainText"/>
        <w:rPr>
          <w:rFonts w:asciiTheme="majorHAnsi" w:hAnsiTheme="majorHAnsi"/>
          <w:sz w:val="22"/>
          <w:szCs w:val="22"/>
        </w:rPr>
      </w:pPr>
      <w:proofErr w:type="spellStart"/>
      <w:r w:rsidRPr="0011644E">
        <w:rPr>
          <w:rFonts w:asciiTheme="majorHAnsi" w:hAnsiTheme="majorHAnsi"/>
          <w:sz w:val="22"/>
          <w:szCs w:val="22"/>
        </w:rPr>
        <w:t>QuitNow</w:t>
      </w:r>
      <w:proofErr w:type="spellEnd"/>
    </w:p>
    <w:p w:rsidR="0011644E" w:rsidRPr="0011644E" w:rsidRDefault="0011644E" w:rsidP="0011644E">
      <w:pPr>
        <w:pStyle w:val="PlainText"/>
        <w:rPr>
          <w:rFonts w:asciiTheme="majorHAnsi" w:hAnsiTheme="majorHAnsi"/>
          <w:sz w:val="22"/>
          <w:szCs w:val="22"/>
        </w:rPr>
      </w:pPr>
      <w:hyperlink r:id="rId15" w:history="1">
        <w:r w:rsidRPr="0011644E">
          <w:rPr>
            <w:rStyle w:val="Hyperlink"/>
            <w:rFonts w:asciiTheme="majorHAnsi" w:hAnsiTheme="majorHAnsi"/>
            <w:color w:val="auto"/>
            <w:sz w:val="22"/>
            <w:szCs w:val="22"/>
          </w:rPr>
          <w:t>http://www.quitnow.ca/tools-and-resources/e-cigarettes.php</w:t>
        </w:r>
      </w:hyperlink>
    </w:p>
    <w:p w:rsidR="0011644E" w:rsidRPr="0011644E" w:rsidRDefault="0011644E" w:rsidP="0011644E">
      <w:pPr>
        <w:pStyle w:val="PlainText"/>
        <w:rPr>
          <w:rFonts w:asciiTheme="majorHAnsi" w:hAnsiTheme="majorHAnsi"/>
          <w:sz w:val="22"/>
          <w:szCs w:val="22"/>
        </w:rPr>
      </w:pPr>
    </w:p>
    <w:p w:rsidR="0011644E" w:rsidRPr="0011644E" w:rsidRDefault="0011644E" w:rsidP="0011644E">
      <w:pPr>
        <w:pStyle w:val="PlainText"/>
        <w:rPr>
          <w:rFonts w:asciiTheme="majorHAnsi" w:hAnsiTheme="majorHAnsi"/>
          <w:sz w:val="22"/>
          <w:szCs w:val="22"/>
        </w:rPr>
      </w:pPr>
      <w:r w:rsidRPr="0011644E">
        <w:rPr>
          <w:rFonts w:asciiTheme="majorHAnsi" w:hAnsiTheme="majorHAnsi"/>
          <w:sz w:val="22"/>
          <w:szCs w:val="22"/>
        </w:rPr>
        <w:t>Canadian Lung Association statement</w:t>
      </w:r>
    </w:p>
    <w:p w:rsidR="0011644E" w:rsidRPr="0011644E" w:rsidRDefault="0011644E" w:rsidP="0011644E">
      <w:pPr>
        <w:pStyle w:val="PlainText"/>
        <w:rPr>
          <w:rFonts w:asciiTheme="majorHAnsi" w:hAnsiTheme="majorHAnsi"/>
          <w:sz w:val="22"/>
          <w:szCs w:val="22"/>
        </w:rPr>
      </w:pPr>
      <w:hyperlink r:id="rId16" w:history="1">
        <w:r w:rsidRPr="0011644E">
          <w:rPr>
            <w:rStyle w:val="Hyperlink"/>
            <w:rFonts w:asciiTheme="majorHAnsi" w:hAnsiTheme="majorHAnsi"/>
            <w:color w:val="auto"/>
            <w:sz w:val="22"/>
            <w:szCs w:val="22"/>
          </w:rPr>
          <w:t>http://www.lung.ca/cts-sct/pdf/Backgrounder_E-cigarettes.pdf</w:t>
        </w:r>
      </w:hyperlink>
    </w:p>
    <w:p w:rsidR="0011644E" w:rsidRPr="0011644E" w:rsidRDefault="0011644E" w:rsidP="0011644E">
      <w:pPr>
        <w:pStyle w:val="PlainText"/>
        <w:rPr>
          <w:rFonts w:asciiTheme="majorHAnsi" w:hAnsiTheme="majorHAnsi"/>
          <w:sz w:val="22"/>
          <w:szCs w:val="22"/>
        </w:rPr>
      </w:pPr>
    </w:p>
    <w:p w:rsidR="0011644E" w:rsidRPr="0011644E" w:rsidRDefault="0011644E" w:rsidP="0011644E">
      <w:pPr>
        <w:pStyle w:val="PlainText"/>
        <w:rPr>
          <w:rFonts w:asciiTheme="majorHAnsi" w:hAnsiTheme="majorHAnsi"/>
          <w:sz w:val="22"/>
          <w:szCs w:val="22"/>
        </w:rPr>
      </w:pPr>
      <w:r w:rsidRPr="0011644E">
        <w:rPr>
          <w:rFonts w:asciiTheme="majorHAnsi" w:hAnsiTheme="majorHAnsi"/>
          <w:sz w:val="22"/>
          <w:szCs w:val="22"/>
        </w:rPr>
        <w:t xml:space="preserve">Comprehensive overview of the evidence related to e-cigarettes by the German Cancer Research Center </w:t>
      </w:r>
      <w:hyperlink r:id="rId17" w:history="1">
        <w:r w:rsidRPr="0011644E">
          <w:rPr>
            <w:rStyle w:val="Hyperlink"/>
            <w:rFonts w:asciiTheme="majorHAnsi" w:hAnsiTheme="majorHAnsi"/>
            <w:color w:val="auto"/>
            <w:sz w:val="22"/>
            <w:szCs w:val="22"/>
          </w:rPr>
          <w:t>http://www.dkfz.de/en/presse/download/RS-Vol19-E-Cigarettes-EN.pdf</w:t>
        </w:r>
      </w:hyperlink>
    </w:p>
    <w:p w:rsidR="00A41D51" w:rsidRPr="0011644E" w:rsidRDefault="00A41D51" w:rsidP="0011644E">
      <w:pPr>
        <w:overflowPunct w:val="0"/>
        <w:spacing w:line="240" w:lineRule="auto"/>
        <w:rPr>
          <w:rFonts w:asciiTheme="majorHAnsi" w:eastAsia="Times New Roman" w:hAnsiTheme="majorHAnsi" w:cs="Times New Roman"/>
          <w:color w:val="000000"/>
          <w:sz w:val="24"/>
          <w:szCs w:val="24"/>
          <w:lang w:eastAsia="en-CA"/>
        </w:rPr>
      </w:pPr>
      <w:r w:rsidRPr="0060481D">
        <w:rPr>
          <w:rFonts w:asciiTheme="majorHAnsi" w:eastAsia="Times New Roman" w:hAnsiTheme="majorHAnsi" w:cs="Times New Roman"/>
          <w:noProof/>
          <w:color w:val="000000"/>
          <w:sz w:val="24"/>
          <w:szCs w:val="24"/>
          <w:lang w:eastAsia="en-CA"/>
        </w:rPr>
        <w:drawing>
          <wp:inline distT="0" distB="0" distL="0" distR="0">
            <wp:extent cx="5876925" cy="97949"/>
            <wp:effectExtent l="19050" t="0" r="0" b="0"/>
            <wp:docPr id="1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8275AF" w:rsidRPr="0011644E" w:rsidRDefault="008275AF" w:rsidP="0011644E">
      <w:pPr>
        <w:pStyle w:val="Heading1"/>
        <w:spacing w:before="120" w:line="300" w:lineRule="atLeast"/>
        <w:rPr>
          <w:rFonts w:asciiTheme="majorHAnsi" w:hAnsiTheme="majorHAnsi"/>
          <w:color w:val="000000"/>
          <w:sz w:val="36"/>
          <w:szCs w:val="36"/>
        </w:rPr>
      </w:pPr>
      <w:r w:rsidRPr="0060481D">
        <w:rPr>
          <w:rFonts w:asciiTheme="majorHAnsi" w:hAnsiTheme="majorHAnsi"/>
          <w:color w:val="000000"/>
          <w:sz w:val="36"/>
          <w:szCs w:val="36"/>
        </w:rPr>
        <w:t>Public smoking regulation in China: no more hot air</w:t>
      </w:r>
      <w:r w:rsidRPr="0060481D">
        <w:rPr>
          <w:rFonts w:asciiTheme="majorHAnsi" w:hAnsiTheme="majorHAnsi"/>
          <w:vanish/>
          <w:color w:val="333333"/>
          <w:sz w:val="20"/>
          <w:szCs w:val="20"/>
        </w:rPr>
        <w:t>Original Text</w:t>
      </w:r>
    </w:p>
    <w:p w:rsidR="008275AF" w:rsidRPr="0060481D" w:rsidRDefault="00956246" w:rsidP="008275AF">
      <w:pPr>
        <w:spacing w:line="360" w:lineRule="atLeast"/>
        <w:rPr>
          <w:rFonts w:asciiTheme="majorHAnsi" w:hAnsiTheme="majorHAnsi"/>
          <w:color w:val="404040"/>
          <w:sz w:val="20"/>
          <w:szCs w:val="20"/>
        </w:rPr>
      </w:pPr>
      <w:hyperlink r:id="rId18" w:history="1">
        <w:r w:rsidR="008275AF" w:rsidRPr="0060481D">
          <w:rPr>
            <w:rStyle w:val="Hyperlink"/>
            <w:rFonts w:asciiTheme="majorHAnsi" w:hAnsiTheme="majorHAnsi"/>
            <w:color w:val="00539E"/>
            <w:sz w:val="20"/>
            <w:szCs w:val="20"/>
          </w:rPr>
          <w:t>The Lancet</w:t>
        </w:r>
      </w:hyperlink>
      <w:r w:rsidR="008275AF" w:rsidRPr="0060481D">
        <w:rPr>
          <w:rStyle w:val="ja50-ce-author"/>
          <w:rFonts w:asciiTheme="majorHAnsi" w:hAnsiTheme="majorHAnsi"/>
          <w:color w:val="404040"/>
          <w:sz w:val="20"/>
          <w:szCs w:val="20"/>
        </w:rPr>
        <w:t xml:space="preserve"> </w:t>
      </w:r>
    </w:p>
    <w:p w:rsidR="008275AF" w:rsidRPr="0060481D" w:rsidRDefault="008275AF" w:rsidP="0060481D">
      <w:pPr>
        <w:spacing w:line="240" w:lineRule="auto"/>
        <w:rPr>
          <w:rFonts w:asciiTheme="majorHAnsi" w:hAnsiTheme="majorHAnsi"/>
        </w:rPr>
      </w:pPr>
      <w:r w:rsidRPr="0060481D">
        <w:rPr>
          <w:rFonts w:asciiTheme="majorHAnsi" w:hAnsiTheme="majorHAnsi"/>
        </w:rPr>
        <w:t>As part of ongoing tobacco control efforts in China, the Communist Party and the state council have recently issued a statement banning officials from smoking cigarettes in places such as schools, hospitals, and on public transport. Tobacco will also no longer be sold at government or Communist Party offices. This welcome rule is an encouraging step forward, but in a country where smoking is widespread and socially acceptable, and the tobacco industry provides a huge source of income for the government, how effective is it likely to be?</w:t>
      </w:r>
    </w:p>
    <w:p w:rsidR="008275AF" w:rsidRPr="0060481D" w:rsidRDefault="008275AF" w:rsidP="0060481D">
      <w:pPr>
        <w:spacing w:line="240" w:lineRule="auto"/>
        <w:rPr>
          <w:rFonts w:asciiTheme="majorHAnsi" w:hAnsiTheme="majorHAnsi"/>
        </w:rPr>
      </w:pPr>
      <w:r w:rsidRPr="0060481D">
        <w:rPr>
          <w:rFonts w:asciiTheme="majorHAnsi" w:hAnsiTheme="majorHAnsi"/>
        </w:rPr>
        <w:t>China has the most smokers in any country (about 300 million) and accounts for 40% of global tobacco production and consumption. High tobacco use is linked to an average of 1·2 million deaths annually in China, 100 000 of which are caused by exposure to second-hand smoke. Previous efforts to ban smoking in public areas in China have had little success. In 2011, locally regulated guidelines were issued banning smoking in indoor public places, and signs prohibiting smoking are commonplace in restaurants and bars. However, poor enforcement and few penalties for non-compliance mean that the rule is widely ignored. Consequently, smoking in public remains widespread, and up to 70% of adults are regularly exposed to second-hand smoke.</w:t>
      </w:r>
    </w:p>
    <w:p w:rsidR="008275AF" w:rsidRPr="0060481D" w:rsidRDefault="008275AF" w:rsidP="0060481D">
      <w:pPr>
        <w:spacing w:line="240" w:lineRule="auto"/>
        <w:rPr>
          <w:rFonts w:asciiTheme="majorHAnsi" w:hAnsiTheme="majorHAnsi"/>
        </w:rPr>
      </w:pPr>
      <w:r w:rsidRPr="0060481D">
        <w:rPr>
          <w:rFonts w:asciiTheme="majorHAnsi" w:hAnsiTheme="majorHAnsi"/>
        </w:rPr>
        <w:t>The new rule suggests government commitment to the issue, but it needs to be a step towards a national ban on smoking in public places. Moreover, it might be difficult to implement. According to the Chinese Association on Tobacco Control, 61% of male Chinese civil servants smoke, more than half of who say they have never tried to quit, and up to 60% of doctors in China are smokers.</w:t>
      </w:r>
    </w:p>
    <w:p w:rsidR="00A41D51" w:rsidRPr="0011644E" w:rsidRDefault="008275AF" w:rsidP="0011644E">
      <w:pPr>
        <w:spacing w:line="240" w:lineRule="auto"/>
        <w:rPr>
          <w:rFonts w:asciiTheme="majorHAnsi" w:hAnsiTheme="majorHAnsi"/>
        </w:rPr>
      </w:pPr>
      <w:r w:rsidRPr="0060481D">
        <w:rPr>
          <w:rFonts w:asciiTheme="majorHAnsi" w:hAnsiTheme="majorHAnsi"/>
        </w:rPr>
        <w:t xml:space="preserve">Awareness programmes highlighting the health benefits of smoking cessation are clearly </w:t>
      </w:r>
      <w:proofErr w:type="gramStart"/>
      <w:r w:rsidRPr="0060481D">
        <w:rPr>
          <w:rFonts w:asciiTheme="majorHAnsi" w:hAnsiTheme="majorHAnsi"/>
        </w:rPr>
        <w:t>key</w:t>
      </w:r>
      <w:proofErr w:type="gramEnd"/>
      <w:r w:rsidRPr="0060481D">
        <w:rPr>
          <w:rFonts w:asciiTheme="majorHAnsi" w:hAnsiTheme="majorHAnsi"/>
        </w:rPr>
        <w:t xml:space="preserve"> to the success of an effective tobacco control strategy. Once a strict national law banning smoking in public has been framed as the next stage of a proactive tobacco control strategy, the next bold step for China's Government to consider would be to tackle the tobacco epidemic as done in Hong Kong by raising taxes on cigarettes and gearing up anti-tobacco leadership by the medical community.</w:t>
      </w:r>
    </w:p>
    <w:p w:rsidR="00A41D51" w:rsidRPr="0060481D" w:rsidRDefault="00A41D51" w:rsidP="00A41D51">
      <w:pPr>
        <w:spacing w:after="150" w:line="240" w:lineRule="auto"/>
        <w:outlineLvl w:val="2"/>
        <w:rPr>
          <w:rFonts w:asciiTheme="majorHAnsi" w:eastAsia="Times New Roman" w:hAnsiTheme="majorHAnsi" w:cs="Arial"/>
          <w:b/>
          <w:bCs/>
          <w:sz w:val="28"/>
          <w:szCs w:val="28"/>
          <w:lang w:eastAsia="en-CA"/>
        </w:rPr>
      </w:pPr>
      <w:r w:rsidRPr="0060481D">
        <w:rPr>
          <w:rFonts w:asciiTheme="majorHAnsi" w:eastAsia="Times New Roman" w:hAnsiTheme="majorHAnsi" w:cs="Arial"/>
          <w:b/>
          <w:bCs/>
          <w:noProof/>
          <w:sz w:val="28"/>
          <w:szCs w:val="28"/>
          <w:lang w:eastAsia="en-CA"/>
        </w:rPr>
        <w:drawing>
          <wp:inline distT="0" distB="0" distL="0" distR="0">
            <wp:extent cx="5876925" cy="97949"/>
            <wp:effectExtent l="19050" t="0" r="0" b="0"/>
            <wp:docPr id="20"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A41D51" w:rsidRPr="0011644E" w:rsidRDefault="008275AF" w:rsidP="0011644E">
      <w:pPr>
        <w:pStyle w:val="NormalWeb"/>
        <w:rPr>
          <w:rFonts w:asciiTheme="majorHAnsi" w:hAnsiTheme="majorHAnsi"/>
          <w:color w:val="auto"/>
        </w:rPr>
      </w:pPr>
      <w:proofErr w:type="gramStart"/>
      <w:r w:rsidRPr="0060481D">
        <w:rPr>
          <w:rStyle w:val="Strong"/>
          <w:rFonts w:asciiTheme="majorHAnsi" w:hAnsiTheme="majorHAnsi" w:cs="Lucida Sans Unicode"/>
          <w:sz w:val="28"/>
          <w:szCs w:val="28"/>
        </w:rPr>
        <w:t>7 Reasons Why the $10/day Child Care Plan Is Good for BC Business</w:t>
      </w:r>
      <w:r w:rsidRPr="0060481D">
        <w:rPr>
          <w:rFonts w:asciiTheme="majorHAnsi" w:hAnsiTheme="majorHAnsi" w:cs="Lucida Sans Unicode"/>
          <w:sz w:val="20"/>
          <w:szCs w:val="20"/>
        </w:rPr>
        <w:br/>
        <w:t> </w:t>
      </w:r>
      <w:r w:rsidRPr="0060481D">
        <w:rPr>
          <w:rFonts w:asciiTheme="majorHAnsi" w:hAnsiTheme="majorHAnsi" w:cs="Lucida Sans Unicode"/>
          <w:sz w:val="20"/>
          <w:szCs w:val="20"/>
        </w:rPr>
        <w:br/>
      </w:r>
      <w:hyperlink r:id="rId19" w:history="1">
        <w:r w:rsidRPr="0060481D">
          <w:rPr>
            <w:rStyle w:val="Hyperlink"/>
            <w:rFonts w:asciiTheme="majorHAnsi" w:hAnsiTheme="majorHAnsi" w:cs="Lucida Sans Unicode"/>
            <w:color w:val="auto"/>
            <w:sz w:val="20"/>
            <w:szCs w:val="20"/>
          </w:rPr>
          <w:t>Fact sheet number 5</w:t>
        </w:r>
      </w:hyperlink>
      <w:r w:rsidRPr="0060481D">
        <w:rPr>
          <w:rFonts w:asciiTheme="majorHAnsi" w:hAnsiTheme="majorHAnsi" w:cs="Lucida Sans Unicode"/>
          <w:color w:val="auto"/>
          <w:sz w:val="20"/>
          <w:szCs w:val="20"/>
        </w:rPr>
        <w:t xml:space="preserve"> from the Coalition of Child Care Advocates and the Early Childhood Educators of BC is out.</w:t>
      </w:r>
      <w:proofErr w:type="gramEnd"/>
      <w:r w:rsidRPr="0060481D">
        <w:rPr>
          <w:rFonts w:asciiTheme="majorHAnsi" w:hAnsiTheme="majorHAnsi" w:cs="Lucida Sans Unicode"/>
          <w:color w:val="auto"/>
          <w:sz w:val="20"/>
          <w:szCs w:val="20"/>
        </w:rPr>
        <w:t xml:space="preserve"> It highlights what organizations and businesses such as Surrey Board of Trade and Vancity have recognized: that the $10 a Day Child Care Plan is good for business. Learn more and endorse the plan </w:t>
      </w:r>
      <w:hyperlink r:id="rId20" w:history="1">
        <w:r w:rsidRPr="0060481D">
          <w:rPr>
            <w:rStyle w:val="Hyperlink"/>
            <w:rFonts w:asciiTheme="majorHAnsi" w:hAnsiTheme="majorHAnsi" w:cs="Lucida Sans Unicode"/>
            <w:color w:val="auto"/>
            <w:sz w:val="20"/>
            <w:szCs w:val="20"/>
          </w:rPr>
          <w:t>here</w:t>
        </w:r>
      </w:hyperlink>
    </w:p>
    <w:p w:rsidR="00A41D51" w:rsidRPr="0060481D" w:rsidRDefault="00A41D51" w:rsidP="00A41D51">
      <w:pPr>
        <w:spacing w:line="240" w:lineRule="auto"/>
        <w:jc w:val="center"/>
        <w:rPr>
          <w:rFonts w:asciiTheme="majorHAnsi" w:hAnsiTheme="majorHAnsi"/>
          <w:sz w:val="28"/>
          <w:szCs w:val="28"/>
        </w:rPr>
      </w:pPr>
      <w:r w:rsidRPr="0060481D">
        <w:rPr>
          <w:rFonts w:asciiTheme="majorHAnsi" w:hAnsiTheme="majorHAnsi"/>
          <w:noProof/>
          <w:sz w:val="28"/>
          <w:szCs w:val="28"/>
          <w:lang w:eastAsia="en-CA"/>
        </w:rPr>
        <w:drawing>
          <wp:inline distT="0" distB="0" distL="0" distR="0">
            <wp:extent cx="5876925" cy="97949"/>
            <wp:effectExtent l="19050" t="0" r="0" b="0"/>
            <wp:docPr id="2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A41D51" w:rsidRPr="0011644E" w:rsidRDefault="008275AF" w:rsidP="0011644E">
      <w:pPr>
        <w:pStyle w:val="NormalWeb"/>
        <w:rPr>
          <w:rFonts w:asciiTheme="majorHAnsi" w:hAnsiTheme="majorHAnsi"/>
          <w:color w:val="auto"/>
        </w:rPr>
      </w:pPr>
      <w:r w:rsidRPr="0060481D">
        <w:rPr>
          <w:rStyle w:val="Strong"/>
          <w:rFonts w:asciiTheme="majorHAnsi" w:hAnsiTheme="majorHAnsi" w:cs="Lucida Sans Unicode"/>
          <w:color w:val="auto"/>
          <w:sz w:val="28"/>
          <w:szCs w:val="28"/>
        </w:rPr>
        <w:t>Child and Youth Friendly Communities Website Launches</w:t>
      </w:r>
      <w:r w:rsidRPr="0060481D">
        <w:rPr>
          <w:rFonts w:asciiTheme="majorHAnsi" w:hAnsiTheme="majorHAnsi" w:cs="Lucida Sans Unicode"/>
          <w:color w:val="auto"/>
          <w:sz w:val="20"/>
          <w:szCs w:val="20"/>
        </w:rPr>
        <w:br/>
        <w:t> </w:t>
      </w:r>
      <w:r w:rsidRPr="0060481D">
        <w:rPr>
          <w:rFonts w:asciiTheme="majorHAnsi" w:hAnsiTheme="majorHAnsi" w:cs="Lucida Sans Unicode"/>
          <w:color w:val="auto"/>
          <w:sz w:val="20"/>
          <w:szCs w:val="20"/>
        </w:rPr>
        <w:br/>
        <w:t xml:space="preserve">How child and youth friendly is your community? Find out how your community measures up. The new website </w:t>
      </w:r>
      <w:hyperlink r:id="rId21" w:history="1">
        <w:r w:rsidRPr="0060481D">
          <w:rPr>
            <w:rStyle w:val="Hyperlink"/>
            <w:rFonts w:asciiTheme="majorHAnsi" w:hAnsiTheme="majorHAnsi" w:cs="Lucida Sans Unicode"/>
            <w:color w:val="auto"/>
            <w:sz w:val="20"/>
            <w:szCs w:val="20"/>
          </w:rPr>
          <w:t>childfriendlycommunities.ca</w:t>
        </w:r>
      </w:hyperlink>
      <w:r w:rsidRPr="0060481D">
        <w:rPr>
          <w:rFonts w:asciiTheme="majorHAnsi" w:hAnsiTheme="majorHAnsi" w:cs="Lucida Sans Unicode"/>
          <w:color w:val="auto"/>
          <w:sz w:val="20"/>
          <w:szCs w:val="20"/>
        </w:rPr>
        <w:t>, from the Society for Children and Youth of BC, offers measurement and planning tools to make your community more liveable for children and families.</w:t>
      </w:r>
      <w:r w:rsidRPr="0060481D">
        <w:rPr>
          <w:rFonts w:asciiTheme="majorHAnsi" w:hAnsiTheme="majorHAnsi" w:cs="Lucida Sans Unicode"/>
          <w:color w:val="auto"/>
          <w:sz w:val="20"/>
          <w:szCs w:val="20"/>
        </w:rPr>
        <w:br/>
        <w:t> </w:t>
      </w:r>
      <w:r w:rsidRPr="0060481D">
        <w:rPr>
          <w:rFonts w:asciiTheme="majorHAnsi" w:hAnsiTheme="majorHAnsi" w:cs="Lucida Sans Unicode"/>
          <w:color w:val="auto"/>
          <w:sz w:val="20"/>
          <w:szCs w:val="20"/>
        </w:rPr>
        <w:br/>
        <w:t>The website is based on SCY’s Child and Youth Friendly Toolkits and is an ideas bank to share ways you can build your community to better meet the needs of children and youth. There’s information on good practices, current research and initiatives</w:t>
      </w:r>
      <w:r w:rsidR="0011644E">
        <w:rPr>
          <w:rFonts w:asciiTheme="majorHAnsi" w:hAnsiTheme="majorHAnsi" w:cs="Lucida Sans Unicode"/>
          <w:color w:val="auto"/>
          <w:sz w:val="20"/>
          <w:szCs w:val="20"/>
        </w:rPr>
        <w:t>.</w:t>
      </w:r>
      <w:r w:rsidR="00A41D51" w:rsidRPr="0060481D">
        <w:rPr>
          <w:rFonts w:asciiTheme="majorHAnsi" w:hAnsiTheme="majorHAnsi"/>
          <w:noProof/>
          <w:sz w:val="28"/>
          <w:szCs w:val="28"/>
        </w:rPr>
        <w:drawing>
          <wp:inline distT="0" distB="0" distL="0" distR="0">
            <wp:extent cx="5876925" cy="97949"/>
            <wp:effectExtent l="19050" t="0" r="0" b="0"/>
            <wp:docPr id="2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9"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A41D51" w:rsidRPr="0060481D" w:rsidRDefault="00A41D51" w:rsidP="00A41D51">
      <w:pPr>
        <w:spacing w:line="240" w:lineRule="auto"/>
        <w:jc w:val="center"/>
        <w:rPr>
          <w:rFonts w:asciiTheme="majorHAnsi" w:hAnsiTheme="majorHAnsi"/>
          <w:sz w:val="28"/>
          <w:szCs w:val="28"/>
        </w:rPr>
      </w:pPr>
      <w:r w:rsidRPr="0060481D">
        <w:rPr>
          <w:rFonts w:asciiTheme="majorHAnsi" w:hAnsiTheme="majorHAnsi"/>
          <w:sz w:val="28"/>
          <w:szCs w:val="28"/>
        </w:rPr>
        <w:t>Do you have a resource, event or information you would like to share?</w:t>
      </w:r>
    </w:p>
    <w:p w:rsidR="00A41D51" w:rsidRPr="0060481D" w:rsidRDefault="00A41D51" w:rsidP="00A41D51">
      <w:pPr>
        <w:spacing w:line="240" w:lineRule="auto"/>
        <w:jc w:val="center"/>
        <w:rPr>
          <w:rFonts w:asciiTheme="majorHAnsi" w:hAnsiTheme="majorHAnsi"/>
          <w:sz w:val="28"/>
          <w:szCs w:val="28"/>
        </w:rPr>
      </w:pPr>
      <w:r w:rsidRPr="0060481D">
        <w:rPr>
          <w:rFonts w:asciiTheme="majorHAnsi" w:hAnsiTheme="majorHAnsi"/>
          <w:sz w:val="28"/>
          <w:szCs w:val="28"/>
        </w:rPr>
        <w:t xml:space="preserve">Send it to </w:t>
      </w:r>
      <w:hyperlink r:id="rId22" w:history="1">
        <w:r w:rsidRPr="0060481D">
          <w:rPr>
            <w:rStyle w:val="Hyperlink"/>
            <w:rFonts w:asciiTheme="majorHAnsi" w:hAnsiTheme="majorHAnsi"/>
            <w:sz w:val="28"/>
            <w:szCs w:val="28"/>
          </w:rPr>
          <w:t>cindylisecchn@shaw.ca</w:t>
        </w:r>
      </w:hyperlink>
      <w:r w:rsidRPr="0060481D">
        <w:rPr>
          <w:rFonts w:asciiTheme="majorHAnsi" w:hAnsiTheme="majorHAnsi"/>
          <w:sz w:val="28"/>
          <w:szCs w:val="28"/>
        </w:rPr>
        <w:t xml:space="preserve"> and it will be included in the weekly Health Matters Newsletter</w:t>
      </w:r>
    </w:p>
    <w:sectPr w:rsidR="00A41D51" w:rsidRPr="0060481D"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45240"/>
    <w:multiLevelType w:val="hybridMultilevel"/>
    <w:tmpl w:val="4EAEEB18"/>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3E36D2C"/>
    <w:multiLevelType w:val="hybridMultilevel"/>
    <w:tmpl w:val="6D70BA7C"/>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61E07C7"/>
    <w:multiLevelType w:val="hybridMultilevel"/>
    <w:tmpl w:val="67FA786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F3904A7"/>
    <w:multiLevelType w:val="hybridMultilevel"/>
    <w:tmpl w:val="B37ADC02"/>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1D51"/>
    <w:rsid w:val="00023588"/>
    <w:rsid w:val="0011644E"/>
    <w:rsid w:val="001E4EA4"/>
    <w:rsid w:val="00220A4E"/>
    <w:rsid w:val="00364BA6"/>
    <w:rsid w:val="004D3133"/>
    <w:rsid w:val="0060481D"/>
    <w:rsid w:val="006F4A5B"/>
    <w:rsid w:val="008275AF"/>
    <w:rsid w:val="00844AC7"/>
    <w:rsid w:val="00907EE6"/>
    <w:rsid w:val="00956246"/>
    <w:rsid w:val="009B1ACF"/>
    <w:rsid w:val="00A41D51"/>
    <w:rsid w:val="00DF6156"/>
    <w:rsid w:val="00E86BF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D51"/>
  </w:style>
  <w:style w:type="paragraph" w:styleId="Heading1">
    <w:name w:val="heading 1"/>
    <w:basedOn w:val="Normal"/>
    <w:link w:val="Heading1Char"/>
    <w:uiPriority w:val="9"/>
    <w:qFormat/>
    <w:rsid w:val="008275AF"/>
    <w:pPr>
      <w:spacing w:after="100" w:afterAutospacing="1" w:line="240" w:lineRule="auto"/>
      <w:outlineLvl w:val="0"/>
    </w:pPr>
    <w:rPr>
      <w:rFonts w:ascii="Times New Roman" w:eastAsia="Times New Roman" w:hAnsi="Times New Roman" w:cs="Times New Roman"/>
      <w:b/>
      <w:bCs/>
      <w:kern w:val="36"/>
      <w:sz w:val="34"/>
      <w:szCs w:val="3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1D51"/>
    <w:rPr>
      <w:color w:val="000066"/>
      <w:u w:val="single"/>
    </w:rPr>
  </w:style>
  <w:style w:type="paragraph" w:styleId="ListParagraph">
    <w:name w:val="List Paragraph"/>
    <w:basedOn w:val="Normal"/>
    <w:uiPriority w:val="99"/>
    <w:qFormat/>
    <w:rsid w:val="00A41D51"/>
    <w:pPr>
      <w:ind w:left="720"/>
      <w:contextualSpacing/>
    </w:pPr>
  </w:style>
  <w:style w:type="paragraph" w:styleId="BalloonText">
    <w:name w:val="Balloon Text"/>
    <w:basedOn w:val="Normal"/>
    <w:link w:val="BalloonTextChar"/>
    <w:uiPriority w:val="99"/>
    <w:semiHidden/>
    <w:unhideWhenUsed/>
    <w:rsid w:val="00A41D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D51"/>
    <w:rPr>
      <w:rFonts w:ascii="Tahoma" w:hAnsi="Tahoma" w:cs="Tahoma"/>
      <w:sz w:val="16"/>
      <w:szCs w:val="16"/>
    </w:rPr>
  </w:style>
  <w:style w:type="character" w:customStyle="1" w:styleId="Heading1Char">
    <w:name w:val="Heading 1 Char"/>
    <w:basedOn w:val="DefaultParagraphFont"/>
    <w:link w:val="Heading1"/>
    <w:uiPriority w:val="9"/>
    <w:rsid w:val="008275AF"/>
    <w:rPr>
      <w:rFonts w:ascii="Times New Roman" w:eastAsia="Times New Roman" w:hAnsi="Times New Roman" w:cs="Times New Roman"/>
      <w:b/>
      <w:bCs/>
      <w:kern w:val="36"/>
      <w:sz w:val="34"/>
      <w:szCs w:val="34"/>
      <w:lang w:eastAsia="en-CA"/>
    </w:rPr>
  </w:style>
  <w:style w:type="character" w:customStyle="1" w:styleId="ja50-ce-author">
    <w:name w:val="ja50-ce-author"/>
    <w:basedOn w:val="DefaultParagraphFont"/>
    <w:rsid w:val="008275AF"/>
  </w:style>
  <w:style w:type="paragraph" w:styleId="NormalWeb">
    <w:name w:val="Normal (Web)"/>
    <w:basedOn w:val="Normal"/>
    <w:uiPriority w:val="99"/>
    <w:unhideWhenUsed/>
    <w:rsid w:val="008275AF"/>
    <w:pPr>
      <w:spacing w:before="100" w:beforeAutospacing="1" w:after="100" w:afterAutospacing="1" w:line="240" w:lineRule="auto"/>
    </w:pPr>
    <w:rPr>
      <w:rFonts w:ascii="Times New Roman" w:hAnsi="Times New Roman" w:cs="Times New Roman"/>
      <w:color w:val="333333"/>
      <w:sz w:val="24"/>
      <w:szCs w:val="24"/>
      <w:lang w:eastAsia="en-CA"/>
    </w:rPr>
  </w:style>
  <w:style w:type="character" w:styleId="Strong">
    <w:name w:val="Strong"/>
    <w:basedOn w:val="DefaultParagraphFont"/>
    <w:uiPriority w:val="22"/>
    <w:qFormat/>
    <w:rsid w:val="008275AF"/>
    <w:rPr>
      <w:b/>
      <w:bCs/>
    </w:rPr>
  </w:style>
  <w:style w:type="character" w:styleId="Emphasis">
    <w:name w:val="Emphasis"/>
    <w:basedOn w:val="DefaultParagraphFont"/>
    <w:uiPriority w:val="20"/>
    <w:qFormat/>
    <w:rsid w:val="009B1ACF"/>
    <w:rPr>
      <w:i/>
      <w:iCs/>
    </w:rPr>
  </w:style>
  <w:style w:type="paragraph" w:styleId="PlainText">
    <w:name w:val="Plain Text"/>
    <w:basedOn w:val="Normal"/>
    <w:link w:val="PlainTextChar"/>
    <w:uiPriority w:val="99"/>
    <w:unhideWhenUsed/>
    <w:rsid w:val="0011644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11644E"/>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124496715">
      <w:bodyDiv w:val="1"/>
      <w:marLeft w:val="0"/>
      <w:marRight w:val="0"/>
      <w:marTop w:val="0"/>
      <w:marBottom w:val="0"/>
      <w:divBdr>
        <w:top w:val="none" w:sz="0" w:space="0" w:color="auto"/>
        <w:left w:val="none" w:sz="0" w:space="0" w:color="auto"/>
        <w:bottom w:val="none" w:sz="0" w:space="0" w:color="auto"/>
        <w:right w:val="none" w:sz="0" w:space="0" w:color="auto"/>
      </w:divBdr>
      <w:divsChild>
        <w:div w:id="1344433572">
          <w:marLeft w:val="0"/>
          <w:marRight w:val="0"/>
          <w:marTop w:val="0"/>
          <w:marBottom w:val="0"/>
          <w:divBdr>
            <w:top w:val="none" w:sz="0" w:space="0" w:color="auto"/>
            <w:left w:val="none" w:sz="0" w:space="0" w:color="auto"/>
            <w:bottom w:val="none" w:sz="0" w:space="0" w:color="auto"/>
            <w:right w:val="none" w:sz="0" w:space="0" w:color="auto"/>
          </w:divBdr>
          <w:divsChild>
            <w:div w:id="1049843930">
              <w:marLeft w:val="0"/>
              <w:marRight w:val="0"/>
              <w:marTop w:val="105"/>
              <w:marBottom w:val="0"/>
              <w:divBdr>
                <w:top w:val="none" w:sz="0" w:space="0" w:color="auto"/>
                <w:left w:val="none" w:sz="0" w:space="0" w:color="auto"/>
                <w:bottom w:val="none" w:sz="0" w:space="0" w:color="auto"/>
                <w:right w:val="none" w:sz="0" w:space="0" w:color="auto"/>
              </w:divBdr>
              <w:divsChild>
                <w:div w:id="1952784585">
                  <w:marLeft w:val="150"/>
                  <w:marRight w:val="0"/>
                  <w:marTop w:val="0"/>
                  <w:marBottom w:val="0"/>
                  <w:divBdr>
                    <w:top w:val="none" w:sz="0" w:space="0" w:color="auto"/>
                    <w:left w:val="none" w:sz="0" w:space="0" w:color="auto"/>
                    <w:bottom w:val="none" w:sz="0" w:space="0" w:color="auto"/>
                    <w:right w:val="none" w:sz="0" w:space="0" w:color="auto"/>
                  </w:divBdr>
                  <w:divsChild>
                    <w:div w:id="486173269">
                      <w:marLeft w:val="0"/>
                      <w:marRight w:val="0"/>
                      <w:marTop w:val="0"/>
                      <w:marBottom w:val="0"/>
                      <w:divBdr>
                        <w:top w:val="none" w:sz="0" w:space="0" w:color="auto"/>
                        <w:left w:val="none" w:sz="0" w:space="0" w:color="auto"/>
                        <w:bottom w:val="none" w:sz="0" w:space="0" w:color="auto"/>
                        <w:right w:val="none" w:sz="0" w:space="0" w:color="auto"/>
                      </w:divBdr>
                      <w:divsChild>
                        <w:div w:id="530806489">
                          <w:marLeft w:val="0"/>
                          <w:marRight w:val="0"/>
                          <w:marTop w:val="0"/>
                          <w:marBottom w:val="150"/>
                          <w:divBdr>
                            <w:top w:val="none" w:sz="0" w:space="0" w:color="auto"/>
                            <w:left w:val="none" w:sz="0" w:space="0" w:color="auto"/>
                            <w:bottom w:val="none" w:sz="0" w:space="0" w:color="auto"/>
                            <w:right w:val="none" w:sz="0" w:space="0" w:color="auto"/>
                          </w:divBdr>
                          <w:divsChild>
                            <w:div w:id="1586113893">
                              <w:marLeft w:val="0"/>
                              <w:marRight w:val="0"/>
                              <w:marTop w:val="0"/>
                              <w:marBottom w:val="0"/>
                              <w:divBdr>
                                <w:top w:val="none" w:sz="0" w:space="0" w:color="auto"/>
                                <w:left w:val="none" w:sz="0" w:space="0" w:color="auto"/>
                                <w:bottom w:val="none" w:sz="0" w:space="0" w:color="auto"/>
                                <w:right w:val="none" w:sz="0" w:space="0" w:color="auto"/>
                              </w:divBdr>
                              <w:divsChild>
                                <w:div w:id="1398089573">
                                  <w:marLeft w:val="0"/>
                                  <w:marRight w:val="0"/>
                                  <w:marTop w:val="0"/>
                                  <w:marBottom w:val="150"/>
                                  <w:divBdr>
                                    <w:top w:val="none" w:sz="0" w:space="0" w:color="auto"/>
                                    <w:left w:val="none" w:sz="0" w:space="0" w:color="auto"/>
                                    <w:bottom w:val="none" w:sz="0" w:space="0" w:color="auto"/>
                                    <w:right w:val="none" w:sz="0" w:space="0" w:color="auto"/>
                                  </w:divBdr>
                                  <w:divsChild>
                                    <w:div w:id="973019820">
                                      <w:marLeft w:val="0"/>
                                      <w:marRight w:val="0"/>
                                      <w:marTop w:val="0"/>
                                      <w:marBottom w:val="0"/>
                                      <w:divBdr>
                                        <w:top w:val="none" w:sz="0" w:space="0" w:color="auto"/>
                                        <w:left w:val="none" w:sz="0" w:space="0" w:color="auto"/>
                                        <w:bottom w:val="none" w:sz="0" w:space="0" w:color="auto"/>
                                        <w:right w:val="none" w:sz="0" w:space="0" w:color="auto"/>
                                      </w:divBdr>
                                      <w:divsChild>
                                        <w:div w:id="1965231063">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 w:id="1892695000">
                                  <w:marLeft w:val="0"/>
                                  <w:marRight w:val="0"/>
                                  <w:marTop w:val="0"/>
                                  <w:marBottom w:val="0"/>
                                  <w:divBdr>
                                    <w:top w:val="none" w:sz="0" w:space="0" w:color="auto"/>
                                    <w:left w:val="none" w:sz="0" w:space="0" w:color="auto"/>
                                    <w:bottom w:val="none" w:sz="0" w:space="0" w:color="auto"/>
                                    <w:right w:val="none" w:sz="0" w:space="0" w:color="auto"/>
                                  </w:divBdr>
                                  <w:divsChild>
                                    <w:div w:id="1228807466">
                                      <w:marLeft w:val="0"/>
                                      <w:marRight w:val="0"/>
                                      <w:marTop w:val="0"/>
                                      <w:marBottom w:val="0"/>
                                      <w:divBdr>
                                        <w:top w:val="none" w:sz="0" w:space="0" w:color="auto"/>
                                        <w:left w:val="none" w:sz="0" w:space="0" w:color="auto"/>
                                        <w:bottom w:val="none" w:sz="0" w:space="0" w:color="auto"/>
                                        <w:right w:val="none" w:sz="0" w:space="0" w:color="auto"/>
                                      </w:divBdr>
                                      <w:divsChild>
                                        <w:div w:id="1946427699">
                                          <w:marLeft w:val="0"/>
                                          <w:marRight w:val="0"/>
                                          <w:marTop w:val="0"/>
                                          <w:marBottom w:val="480"/>
                                          <w:divBdr>
                                            <w:top w:val="none" w:sz="0" w:space="0" w:color="auto"/>
                                            <w:left w:val="none" w:sz="0" w:space="0" w:color="auto"/>
                                            <w:bottom w:val="none" w:sz="0" w:space="0" w:color="auto"/>
                                            <w:right w:val="none" w:sz="0" w:space="0" w:color="auto"/>
                                          </w:divBdr>
                                        </w:div>
                                        <w:div w:id="771628078">
                                          <w:marLeft w:val="0"/>
                                          <w:marRight w:val="0"/>
                                          <w:marTop w:val="0"/>
                                          <w:marBottom w:val="480"/>
                                          <w:divBdr>
                                            <w:top w:val="none" w:sz="0" w:space="0" w:color="auto"/>
                                            <w:left w:val="none" w:sz="0" w:space="0" w:color="auto"/>
                                            <w:bottom w:val="none" w:sz="0" w:space="0" w:color="auto"/>
                                            <w:right w:val="none" w:sz="0" w:space="0" w:color="auto"/>
                                          </w:divBdr>
                                        </w:div>
                                        <w:div w:id="351998877">
                                          <w:marLeft w:val="0"/>
                                          <w:marRight w:val="0"/>
                                          <w:marTop w:val="0"/>
                                          <w:marBottom w:val="480"/>
                                          <w:divBdr>
                                            <w:top w:val="none" w:sz="0" w:space="0" w:color="auto"/>
                                            <w:left w:val="none" w:sz="0" w:space="0" w:color="auto"/>
                                            <w:bottom w:val="none" w:sz="0" w:space="0" w:color="auto"/>
                                            <w:right w:val="none" w:sz="0" w:space="0" w:color="auto"/>
                                          </w:divBdr>
                                        </w:div>
                                        <w:div w:id="185953804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425815">
      <w:bodyDiv w:val="1"/>
      <w:marLeft w:val="0"/>
      <w:marRight w:val="0"/>
      <w:marTop w:val="0"/>
      <w:marBottom w:val="0"/>
      <w:divBdr>
        <w:top w:val="none" w:sz="0" w:space="0" w:color="auto"/>
        <w:left w:val="none" w:sz="0" w:space="0" w:color="auto"/>
        <w:bottom w:val="none" w:sz="0" w:space="0" w:color="auto"/>
        <w:right w:val="none" w:sz="0" w:space="0" w:color="auto"/>
      </w:divBdr>
    </w:div>
    <w:div w:id="1683622760">
      <w:bodyDiv w:val="1"/>
      <w:marLeft w:val="0"/>
      <w:marRight w:val="0"/>
      <w:marTop w:val="0"/>
      <w:marBottom w:val="0"/>
      <w:divBdr>
        <w:top w:val="none" w:sz="0" w:space="0" w:color="auto"/>
        <w:left w:val="none" w:sz="0" w:space="0" w:color="auto"/>
        <w:bottom w:val="none" w:sz="0" w:space="0" w:color="auto"/>
        <w:right w:val="none" w:sz="0" w:space="0" w:color="auto"/>
      </w:divBdr>
    </w:div>
    <w:div w:id="196688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hc-sc.gc.ca/dhp-mps/prodpharma/applic-demande/pol/notice_avis_e-cig-eng.php" TargetMode="External"/><Relationship Id="rId18" Type="http://schemas.openxmlformats.org/officeDocument/2006/relationships/hyperlink" Target="http://www.thelancet.com/search/results?fieldName=Authors&amp;searchTerm=%20The%20Lancet" TargetMode="External"/><Relationship Id="rId3" Type="http://schemas.openxmlformats.org/officeDocument/2006/relationships/settings" Target="settings.xml"/><Relationship Id="rId21" Type="http://schemas.openxmlformats.org/officeDocument/2006/relationships/hyperlink" Target="http://cts.vresp.com/c/?FirstCallBCChildandY/ff6a38f209/321050fb30/50acfc50fa" TargetMode="External"/><Relationship Id="rId7" Type="http://schemas.openxmlformats.org/officeDocument/2006/relationships/image" Target="media/image2.jpeg"/><Relationship Id="rId12" Type="http://schemas.openxmlformats.org/officeDocument/2006/relationships/hyperlink" Target="http://www.healthycanadians.gc.ca/recall-alert-rappel-avis/hc-sc/2009/13373a-eng.php" TargetMode="External"/><Relationship Id="rId17" Type="http://schemas.openxmlformats.org/officeDocument/2006/relationships/hyperlink" Target="http://www.dkfz.de/en/presse/download/RS-Vol19-E-Cigarettes-EN.pdf" TargetMode="External"/><Relationship Id="rId2" Type="http://schemas.openxmlformats.org/officeDocument/2006/relationships/styles" Target="styles.xml"/><Relationship Id="rId16" Type="http://schemas.openxmlformats.org/officeDocument/2006/relationships/hyperlink" Target="http://www.lung.ca/cts-sct/pdf/Backgrounder_E-cigarettes.pdf" TargetMode="External"/><Relationship Id="rId20" Type="http://schemas.openxmlformats.org/officeDocument/2006/relationships/hyperlink" Target="http://cts.vresp.com/c/?FirstCallBCChildandY/ff6a38f209/321050fb30/605f88c543" TargetMode="External"/><Relationship Id="rId1" Type="http://schemas.openxmlformats.org/officeDocument/2006/relationships/numbering" Target="numbering.xml"/><Relationship Id="rId6" Type="http://schemas.openxmlformats.org/officeDocument/2006/relationships/image" Target="cid:2778868F-9FD4-45C5-942E-805ABD843A76@du.shawcable.net" TargetMode="External"/><Relationship Id="rId11" Type="http://schemas.openxmlformats.org/officeDocument/2006/relationships/hyperlink" Target="mailto:anne-marie@volunteercowichan.bc.ca"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quitnow.ca/tools-and-resources/e-cigarettes.php" TargetMode="External"/><Relationship Id="rId23" Type="http://schemas.openxmlformats.org/officeDocument/2006/relationships/fontTable" Target="fontTable.xml"/><Relationship Id="rId10" Type="http://schemas.openxmlformats.org/officeDocument/2006/relationships/hyperlink" Target="mailto:breed@sd79.bc.ca" TargetMode="External"/><Relationship Id="rId19" Type="http://schemas.openxmlformats.org/officeDocument/2006/relationships/hyperlink" Target="http://cts.vresp.com/c/?FirstCallBCChildandY/ff6a38f209/321050fb30/73758833df"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www.health.gov.bc.ca/tobacco/pdf/e-cigarette-fac-sheet.pdf" TargetMode="External"/><Relationship Id="rId22" Type="http://schemas.openxmlformats.org/officeDocument/2006/relationships/hyperlink" Target="mailto:cindylisecchn@shaw.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3</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5</cp:revision>
  <dcterms:created xsi:type="dcterms:W3CDTF">2014-01-02T16:30:00Z</dcterms:created>
  <dcterms:modified xsi:type="dcterms:W3CDTF">2014-01-14T23:27:00Z</dcterms:modified>
</cp:coreProperties>
</file>