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FC8" w:rsidRPr="00217EB9" w:rsidRDefault="00042FC8" w:rsidP="00042FC8">
      <w:pPr>
        <w:jc w:val="center"/>
        <w:rPr>
          <w:rFonts w:asciiTheme="majorHAnsi" w:hAnsiTheme="majorHAnsi"/>
        </w:rPr>
      </w:pPr>
      <w:r w:rsidRPr="00217EB9">
        <w:rPr>
          <w:rFonts w:asciiTheme="majorHAnsi" w:hAnsiTheme="majorHAnsi"/>
          <w:noProof/>
          <w:lang w:eastAsia="en-CA"/>
        </w:rPr>
        <w:drawing>
          <wp:inline distT="0" distB="0" distL="0" distR="0">
            <wp:extent cx="2594263" cy="815340"/>
            <wp:effectExtent l="1905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599152" cy="816877"/>
                    </a:xfrm>
                    <a:prstGeom prst="rect">
                      <a:avLst/>
                    </a:prstGeom>
                    <a:noFill/>
                    <a:ln w="9525">
                      <a:noFill/>
                      <a:miter lim="800000"/>
                      <a:headEnd/>
                      <a:tailEnd/>
                    </a:ln>
                  </pic:spPr>
                </pic:pic>
              </a:graphicData>
            </a:graphic>
          </wp:inline>
        </w:drawing>
      </w:r>
    </w:p>
    <w:p w:rsidR="00042FC8" w:rsidRPr="00217EB9" w:rsidRDefault="00042FC8" w:rsidP="00042FC8">
      <w:pPr>
        <w:jc w:val="center"/>
        <w:rPr>
          <w:rFonts w:asciiTheme="majorHAnsi" w:hAnsiTheme="majorHAnsi"/>
        </w:rPr>
      </w:pPr>
    </w:p>
    <w:p w:rsidR="00042FC8" w:rsidRPr="00EF27DE" w:rsidRDefault="00042FC8" w:rsidP="00042FC8">
      <w:pPr>
        <w:jc w:val="center"/>
        <w:rPr>
          <w:rFonts w:asciiTheme="majorHAnsi" w:hAnsiTheme="majorHAnsi"/>
          <w:b/>
          <w:sz w:val="28"/>
          <w:szCs w:val="28"/>
        </w:rPr>
      </w:pPr>
      <w:r w:rsidRPr="00EF27DE">
        <w:rPr>
          <w:rFonts w:asciiTheme="majorHAnsi" w:hAnsiTheme="majorHAnsi"/>
          <w:b/>
          <w:sz w:val="28"/>
          <w:szCs w:val="28"/>
        </w:rPr>
        <w:t>CHECK UP</w:t>
      </w:r>
    </w:p>
    <w:p w:rsidR="00042FC8" w:rsidRDefault="00042FC8" w:rsidP="00042FC8">
      <w:pPr>
        <w:rPr>
          <w:rFonts w:asciiTheme="majorHAnsi" w:hAnsiTheme="majorHAnsi"/>
        </w:rPr>
      </w:pPr>
      <w:r>
        <w:rPr>
          <w:rFonts w:asciiTheme="majorHAnsi" w:hAnsiTheme="majorHAnsi"/>
          <w:noProof/>
          <w:lang w:eastAsia="en-CA"/>
        </w:rPr>
        <w:drawing>
          <wp:anchor distT="0" distB="0" distL="114300" distR="114300" simplePos="0" relativeHeight="251658240" behindDoc="1" locked="0" layoutInCell="1" allowOverlap="1">
            <wp:simplePos x="0" y="0"/>
            <wp:positionH relativeFrom="column">
              <wp:posOffset>19050</wp:posOffset>
            </wp:positionH>
            <wp:positionV relativeFrom="paragraph">
              <wp:posOffset>-1270</wp:posOffset>
            </wp:positionV>
            <wp:extent cx="1885950" cy="2828925"/>
            <wp:effectExtent l="19050" t="0" r="0" b="0"/>
            <wp:wrapTight wrapText="bothSides">
              <wp:wrapPolygon edited="0">
                <wp:start x="873" y="0"/>
                <wp:lineTo x="-218" y="1018"/>
                <wp:lineTo x="-218" y="20945"/>
                <wp:lineTo x="655" y="21527"/>
                <wp:lineTo x="873" y="21527"/>
                <wp:lineTo x="20509" y="21527"/>
                <wp:lineTo x="20727" y="21527"/>
                <wp:lineTo x="21600" y="21091"/>
                <wp:lineTo x="21600" y="1018"/>
                <wp:lineTo x="21164" y="145"/>
                <wp:lineTo x="20509" y="0"/>
                <wp:lineTo x="873" y="0"/>
              </wp:wrapPolygon>
            </wp:wrapTight>
            <wp:docPr id="15" name="Picture 14" descr="march 2012 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h 2012 086.JPG"/>
                    <pic:cNvPicPr/>
                  </pic:nvPicPr>
                  <pic:blipFill>
                    <a:blip r:embed="rId6" cstate="print"/>
                    <a:stretch>
                      <a:fillRect/>
                    </a:stretch>
                  </pic:blipFill>
                  <pic:spPr>
                    <a:xfrm>
                      <a:off x="0" y="0"/>
                      <a:ext cx="1885950" cy="2828925"/>
                    </a:xfrm>
                    <a:prstGeom prst="rect">
                      <a:avLst/>
                    </a:prstGeom>
                    <a:ln>
                      <a:noFill/>
                    </a:ln>
                    <a:effectLst>
                      <a:softEdge rad="112500"/>
                    </a:effectLst>
                  </pic:spPr>
                </pic:pic>
              </a:graphicData>
            </a:graphic>
          </wp:anchor>
        </w:drawing>
      </w:r>
      <w:r w:rsidRPr="00217EB9">
        <w:rPr>
          <w:rFonts w:asciiTheme="majorHAnsi" w:hAnsiTheme="majorHAnsi"/>
        </w:rPr>
        <w:t xml:space="preserve">  </w:t>
      </w:r>
    </w:p>
    <w:p w:rsidR="00042FC8" w:rsidRPr="00217EB9" w:rsidRDefault="00042FC8" w:rsidP="00042FC8">
      <w:pPr>
        <w:rPr>
          <w:rFonts w:asciiTheme="majorHAnsi" w:hAnsiTheme="majorHAnsi"/>
        </w:rPr>
      </w:pPr>
      <w:r>
        <w:rPr>
          <w:rFonts w:asciiTheme="majorHAnsi" w:hAnsiTheme="majorHAnsi"/>
        </w:rPr>
        <w:t xml:space="preserve"> February 8</w:t>
      </w:r>
      <w:r w:rsidRPr="00217EB9">
        <w:rPr>
          <w:rFonts w:asciiTheme="majorHAnsi" w:hAnsiTheme="majorHAnsi"/>
        </w:rPr>
        <w:t>, 2013</w:t>
      </w:r>
    </w:p>
    <w:p w:rsidR="00042FC8" w:rsidRPr="00217EB9" w:rsidRDefault="00042FC8" w:rsidP="00042FC8">
      <w:pPr>
        <w:jc w:val="center"/>
        <w:rPr>
          <w:rFonts w:asciiTheme="majorHAnsi" w:hAnsiTheme="majorHAnsi"/>
        </w:rPr>
      </w:pPr>
    </w:p>
    <w:p w:rsidR="00042FC8" w:rsidRPr="00217EB9" w:rsidRDefault="00042FC8" w:rsidP="00042FC8">
      <w:pPr>
        <w:rPr>
          <w:rFonts w:asciiTheme="majorHAnsi" w:hAnsiTheme="majorHAnsi"/>
        </w:rPr>
      </w:pPr>
      <w:r w:rsidRPr="00217EB9">
        <w:rPr>
          <w:rFonts w:asciiTheme="majorHAnsi" w:hAnsiTheme="majorHAnsi"/>
        </w:rPr>
        <w:t xml:space="preserve">Hello Everyone, </w:t>
      </w:r>
    </w:p>
    <w:p w:rsidR="00042FC8" w:rsidRDefault="00042FC8" w:rsidP="00042FC8">
      <w:pPr>
        <w:rPr>
          <w:rFonts w:asciiTheme="majorHAnsi" w:hAnsiTheme="majorHAnsi"/>
        </w:rPr>
      </w:pPr>
      <w:r>
        <w:rPr>
          <w:rFonts w:asciiTheme="majorHAnsi" w:hAnsiTheme="majorHAnsi"/>
          <w:noProof/>
          <w:lang w:eastAsia="en-CA"/>
        </w:rPr>
        <w:drawing>
          <wp:anchor distT="0" distB="0" distL="114300" distR="114300" simplePos="0" relativeHeight="251659264" behindDoc="1" locked="0" layoutInCell="1" allowOverlap="1">
            <wp:simplePos x="0" y="0"/>
            <wp:positionH relativeFrom="column">
              <wp:posOffset>1724025</wp:posOffset>
            </wp:positionH>
            <wp:positionV relativeFrom="paragraph">
              <wp:posOffset>683895</wp:posOffset>
            </wp:positionV>
            <wp:extent cx="2162175" cy="1438275"/>
            <wp:effectExtent l="19050" t="0" r="9525" b="0"/>
            <wp:wrapTight wrapText="bothSides">
              <wp:wrapPolygon edited="0">
                <wp:start x="761" y="0"/>
                <wp:lineTo x="-190" y="2003"/>
                <wp:lineTo x="-190" y="19740"/>
                <wp:lineTo x="381" y="21457"/>
                <wp:lineTo x="761" y="21457"/>
                <wp:lineTo x="20744" y="21457"/>
                <wp:lineTo x="21124" y="21457"/>
                <wp:lineTo x="21695" y="19740"/>
                <wp:lineTo x="21695" y="2003"/>
                <wp:lineTo x="21315" y="286"/>
                <wp:lineTo x="20744" y="0"/>
                <wp:lineTo x="761" y="0"/>
              </wp:wrapPolygon>
            </wp:wrapTight>
            <wp:docPr id="18" name="Picture 17" descr="march 2012 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h 2012 072.JPG"/>
                    <pic:cNvPicPr/>
                  </pic:nvPicPr>
                  <pic:blipFill>
                    <a:blip r:embed="rId7" cstate="print"/>
                    <a:stretch>
                      <a:fillRect/>
                    </a:stretch>
                  </pic:blipFill>
                  <pic:spPr>
                    <a:xfrm>
                      <a:off x="0" y="0"/>
                      <a:ext cx="2162175" cy="1438275"/>
                    </a:xfrm>
                    <a:prstGeom prst="rect">
                      <a:avLst/>
                    </a:prstGeom>
                    <a:ln>
                      <a:noFill/>
                    </a:ln>
                    <a:effectLst>
                      <a:softEdge rad="112500"/>
                    </a:effectLst>
                  </pic:spPr>
                </pic:pic>
              </a:graphicData>
            </a:graphic>
          </wp:anchor>
        </w:drawing>
      </w:r>
      <w:r>
        <w:rPr>
          <w:rFonts w:asciiTheme="majorHAnsi" w:hAnsiTheme="majorHAnsi"/>
        </w:rPr>
        <w:t xml:space="preserve">This is not in the Cowichan Region but it is close.  The </w:t>
      </w:r>
      <w:proofErr w:type="gramStart"/>
      <w:r>
        <w:rPr>
          <w:rFonts w:asciiTheme="majorHAnsi" w:hAnsiTheme="majorHAnsi"/>
        </w:rPr>
        <w:t>Ammonite  Falls</w:t>
      </w:r>
      <w:proofErr w:type="gramEnd"/>
      <w:r>
        <w:rPr>
          <w:rFonts w:asciiTheme="majorHAnsi" w:hAnsiTheme="majorHAnsi"/>
        </w:rPr>
        <w:t xml:space="preserve"> off of Jingle Pot Road in Nanaimo are over the top spectacular, especially at this time of year with the increased volume of water</w:t>
      </w:r>
      <w:r w:rsidR="00642422">
        <w:rPr>
          <w:rFonts w:asciiTheme="majorHAnsi" w:hAnsiTheme="majorHAnsi"/>
        </w:rPr>
        <w:t>.  Getting down to the river</w:t>
      </w:r>
      <w:r>
        <w:rPr>
          <w:rFonts w:asciiTheme="majorHAnsi" w:hAnsiTheme="majorHAnsi"/>
        </w:rPr>
        <w:t xml:space="preserve"> from the hillside is a challenge and you will need to use the rope provided but once you get to the water you can actually find fossils!</w:t>
      </w:r>
    </w:p>
    <w:p w:rsidR="00042FC8" w:rsidRPr="00217EB9" w:rsidRDefault="00042FC8" w:rsidP="00042FC8">
      <w:pPr>
        <w:rPr>
          <w:rFonts w:asciiTheme="majorHAnsi" w:hAnsiTheme="majorHAnsi"/>
        </w:rPr>
      </w:pPr>
    </w:p>
    <w:p w:rsidR="00042FC8" w:rsidRPr="00217EB9" w:rsidRDefault="00042FC8" w:rsidP="00042FC8">
      <w:pPr>
        <w:tabs>
          <w:tab w:val="left" w:pos="1605"/>
        </w:tabs>
        <w:rPr>
          <w:rFonts w:asciiTheme="majorHAnsi" w:hAnsiTheme="majorHAnsi"/>
        </w:rPr>
      </w:pPr>
      <w:r w:rsidRPr="00217EB9">
        <w:rPr>
          <w:rFonts w:asciiTheme="majorHAnsi" w:hAnsiTheme="majorHAnsi"/>
          <w:noProof/>
          <w:lang w:eastAsia="en-CA"/>
        </w:rPr>
        <w:drawing>
          <wp:inline distT="0" distB="0" distL="0" distR="0">
            <wp:extent cx="5715000" cy="95250"/>
            <wp:effectExtent l="19050" t="0" r="0" b="0"/>
            <wp:docPr id="16"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042FC8" w:rsidRDefault="00042FC8" w:rsidP="00042FC8">
      <w:pPr>
        <w:rPr>
          <w:rFonts w:asciiTheme="majorHAnsi" w:hAnsiTheme="majorHAnsi"/>
          <w:b/>
          <w:sz w:val="28"/>
          <w:szCs w:val="28"/>
        </w:rPr>
      </w:pPr>
      <w:r w:rsidRPr="00EF27DE">
        <w:rPr>
          <w:rFonts w:asciiTheme="majorHAnsi" w:hAnsiTheme="majorHAnsi"/>
          <w:b/>
          <w:sz w:val="28"/>
          <w:szCs w:val="28"/>
        </w:rPr>
        <w:t>Meetings</w:t>
      </w:r>
    </w:p>
    <w:p w:rsidR="009A58A9" w:rsidRPr="00EF27DE" w:rsidRDefault="009A58A9" w:rsidP="00042FC8">
      <w:pPr>
        <w:rPr>
          <w:rFonts w:asciiTheme="majorHAnsi" w:hAnsiTheme="majorHAnsi"/>
          <w:b/>
          <w:sz w:val="28"/>
          <w:szCs w:val="28"/>
        </w:rPr>
      </w:pPr>
    </w:p>
    <w:p w:rsidR="00042FC8" w:rsidRDefault="00042FC8" w:rsidP="00042FC8">
      <w:pPr>
        <w:rPr>
          <w:rFonts w:asciiTheme="majorHAnsi" w:hAnsiTheme="majorHAnsi"/>
        </w:rPr>
      </w:pPr>
      <w:r w:rsidRPr="00217EB9">
        <w:rPr>
          <w:rFonts w:asciiTheme="majorHAnsi" w:hAnsiTheme="majorHAnsi"/>
          <w:b/>
        </w:rPr>
        <w:t>Asset Mapping and Research Committee</w:t>
      </w:r>
      <w:r w:rsidRPr="00217EB9">
        <w:rPr>
          <w:rFonts w:asciiTheme="majorHAnsi" w:hAnsiTheme="majorHAnsi"/>
        </w:rPr>
        <w:t xml:space="preserve">- </w:t>
      </w:r>
      <w:r>
        <w:rPr>
          <w:rFonts w:asciiTheme="majorHAnsi" w:hAnsiTheme="majorHAnsi"/>
        </w:rPr>
        <w:t>February 14, 4:30 pm CVRD- Cindy, Jan, Anita, Carol, Linden</w:t>
      </w:r>
    </w:p>
    <w:p w:rsidR="00042FC8" w:rsidRDefault="00042FC8" w:rsidP="00042FC8">
      <w:pPr>
        <w:rPr>
          <w:rFonts w:asciiTheme="majorHAnsi" w:hAnsiTheme="majorHAnsi"/>
        </w:rPr>
      </w:pPr>
      <w:r w:rsidRPr="004E5281">
        <w:rPr>
          <w:rFonts w:asciiTheme="majorHAnsi" w:hAnsiTheme="majorHAnsi"/>
          <w:b/>
        </w:rPr>
        <w:t>CCNH-</w:t>
      </w:r>
      <w:r>
        <w:rPr>
          <w:rFonts w:asciiTheme="majorHAnsi" w:hAnsiTheme="majorHAnsi"/>
        </w:rPr>
        <w:t xml:space="preserve"> February 14, 5:30 pm light dinner 6:00 pm Meeting CVRD Board Room – All</w:t>
      </w:r>
    </w:p>
    <w:p w:rsidR="00042FC8" w:rsidRPr="00217EB9" w:rsidRDefault="00042FC8" w:rsidP="00042FC8">
      <w:pPr>
        <w:rPr>
          <w:rFonts w:asciiTheme="majorHAnsi" w:hAnsiTheme="majorHAnsi"/>
        </w:rPr>
      </w:pPr>
      <w:r w:rsidRPr="004E5281">
        <w:rPr>
          <w:rFonts w:asciiTheme="majorHAnsi" w:hAnsiTheme="majorHAnsi"/>
          <w:b/>
        </w:rPr>
        <w:t>Admin Committee</w:t>
      </w:r>
      <w:r>
        <w:rPr>
          <w:rFonts w:asciiTheme="majorHAnsi" w:hAnsiTheme="majorHAnsi"/>
        </w:rPr>
        <w:t xml:space="preserve"> February 20, 5:30 pm Committee Room 2</w:t>
      </w:r>
    </w:p>
    <w:p w:rsidR="00042FC8" w:rsidRPr="00217EB9" w:rsidRDefault="00042FC8" w:rsidP="00042FC8">
      <w:pPr>
        <w:rPr>
          <w:rFonts w:asciiTheme="majorHAnsi" w:hAnsiTheme="majorHAnsi"/>
        </w:rPr>
      </w:pPr>
      <w:r w:rsidRPr="00217EB9">
        <w:rPr>
          <w:rFonts w:asciiTheme="majorHAnsi" w:hAnsiTheme="majorHAnsi"/>
          <w:noProof/>
          <w:lang w:eastAsia="en-CA"/>
        </w:rPr>
        <w:drawing>
          <wp:inline distT="0" distB="0" distL="0" distR="0">
            <wp:extent cx="5715000" cy="95250"/>
            <wp:effectExtent l="19050" t="0" r="0" b="0"/>
            <wp:docPr id="17"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042FC8" w:rsidRPr="00217EB9" w:rsidRDefault="00042FC8" w:rsidP="00042FC8">
      <w:pPr>
        <w:rPr>
          <w:rFonts w:asciiTheme="majorHAnsi" w:hAnsiTheme="majorHAnsi"/>
          <w:b/>
        </w:rPr>
      </w:pPr>
    </w:p>
    <w:p w:rsidR="00042FC8" w:rsidRPr="00EF27DE" w:rsidRDefault="00042FC8" w:rsidP="00042FC8">
      <w:pPr>
        <w:rPr>
          <w:rFonts w:asciiTheme="majorHAnsi" w:hAnsiTheme="majorHAnsi"/>
          <w:b/>
          <w:sz w:val="28"/>
          <w:szCs w:val="28"/>
        </w:rPr>
      </w:pPr>
      <w:r w:rsidRPr="00EF27DE">
        <w:rPr>
          <w:rFonts w:asciiTheme="majorHAnsi" w:hAnsiTheme="majorHAnsi"/>
          <w:b/>
          <w:sz w:val="28"/>
          <w:szCs w:val="28"/>
        </w:rPr>
        <w:t>Upcoming Events/ Workshops</w:t>
      </w:r>
      <w:r>
        <w:rPr>
          <w:rFonts w:asciiTheme="majorHAnsi" w:hAnsiTheme="majorHAnsi"/>
          <w:b/>
          <w:sz w:val="28"/>
          <w:szCs w:val="28"/>
        </w:rPr>
        <w:t>/ Community Meetings</w:t>
      </w:r>
    </w:p>
    <w:p w:rsidR="00042FC8" w:rsidRDefault="00042FC8" w:rsidP="00042FC8">
      <w:pPr>
        <w:rPr>
          <w:rFonts w:asciiTheme="majorHAnsi" w:hAnsiTheme="majorHAnsi"/>
          <w:b/>
          <w:lang w:val="en-US"/>
        </w:rPr>
      </w:pPr>
    </w:p>
    <w:p w:rsidR="00042FC8" w:rsidRDefault="00042FC8" w:rsidP="00042FC8">
      <w:pPr>
        <w:pStyle w:val="ListParagraph"/>
        <w:numPr>
          <w:ilvl w:val="0"/>
          <w:numId w:val="3"/>
        </w:numPr>
        <w:rPr>
          <w:rFonts w:asciiTheme="majorHAnsi" w:hAnsiTheme="majorHAnsi"/>
          <w:bCs/>
          <w:lang w:val="en-US"/>
        </w:rPr>
      </w:pPr>
      <w:r w:rsidRPr="005B3A72">
        <w:rPr>
          <w:rFonts w:asciiTheme="majorHAnsi" w:hAnsiTheme="majorHAnsi"/>
          <w:b/>
          <w:lang w:val="en-US"/>
        </w:rPr>
        <w:t xml:space="preserve">Sundrops Centre for Child Development Advisory Committee (NEW) </w:t>
      </w:r>
      <w:r w:rsidRPr="005B3A72">
        <w:rPr>
          <w:rFonts w:asciiTheme="majorHAnsi" w:hAnsiTheme="majorHAnsi"/>
          <w:bCs/>
          <w:lang w:val="en-US"/>
        </w:rPr>
        <w:t xml:space="preserve">3:30 PM Wed February 13, 2013 at 5856 Clements Street, </w:t>
      </w:r>
      <w:r>
        <w:rPr>
          <w:rFonts w:asciiTheme="majorHAnsi" w:hAnsiTheme="majorHAnsi"/>
          <w:bCs/>
          <w:lang w:val="en-US"/>
        </w:rPr>
        <w:t>See information below re: request for new members</w:t>
      </w:r>
    </w:p>
    <w:p w:rsidR="00171AD4" w:rsidRDefault="00171AD4" w:rsidP="00042FC8">
      <w:pPr>
        <w:pStyle w:val="ListParagraph"/>
        <w:numPr>
          <w:ilvl w:val="0"/>
          <w:numId w:val="3"/>
        </w:numPr>
        <w:rPr>
          <w:rFonts w:asciiTheme="majorHAnsi" w:hAnsiTheme="majorHAnsi"/>
          <w:bCs/>
          <w:lang w:val="en-US"/>
        </w:rPr>
      </w:pPr>
      <w:r>
        <w:rPr>
          <w:rFonts w:asciiTheme="majorHAnsi" w:hAnsiTheme="majorHAnsi"/>
          <w:b/>
          <w:lang w:val="en-US"/>
        </w:rPr>
        <w:t>Blood Donor Clinic Shawnigan Lake</w:t>
      </w:r>
      <w:r w:rsidR="00215D3B">
        <w:rPr>
          <w:rFonts w:asciiTheme="majorHAnsi" w:hAnsiTheme="majorHAnsi"/>
          <w:b/>
          <w:lang w:val="en-US"/>
        </w:rPr>
        <w:t xml:space="preserve"> BLOOD DONORS NEEDED</w:t>
      </w:r>
    </w:p>
    <w:tbl>
      <w:tblPr>
        <w:tblW w:w="5000" w:type="pct"/>
        <w:tblCellSpacing w:w="15" w:type="dxa"/>
        <w:tblCellMar>
          <w:top w:w="15" w:type="dxa"/>
          <w:left w:w="15" w:type="dxa"/>
          <w:bottom w:w="15" w:type="dxa"/>
          <w:right w:w="15" w:type="dxa"/>
        </w:tblCellMar>
        <w:tblLook w:val="04A0"/>
      </w:tblPr>
      <w:tblGrid>
        <w:gridCol w:w="1545"/>
        <w:gridCol w:w="7905"/>
      </w:tblGrid>
      <w:tr w:rsidR="00171AD4" w:rsidRPr="00171AD4" w:rsidTr="00171AD4">
        <w:trPr>
          <w:tblCellSpacing w:w="15" w:type="dxa"/>
        </w:trPr>
        <w:tc>
          <w:tcPr>
            <w:tcW w:w="1500" w:type="dxa"/>
            <w:vAlign w:val="center"/>
            <w:hideMark/>
          </w:tcPr>
          <w:p w:rsidR="00171AD4" w:rsidRPr="00171AD4" w:rsidRDefault="00171AD4" w:rsidP="00171AD4">
            <w:pPr>
              <w:spacing w:line="240" w:lineRule="atLeast"/>
              <w:rPr>
                <w:rFonts w:asciiTheme="majorHAnsi" w:eastAsia="Times New Roman" w:hAnsiTheme="majorHAnsi" w:cs="Times New Roman"/>
                <w:color w:val="3C2D1C"/>
                <w:lang w:eastAsia="en-CA"/>
              </w:rPr>
            </w:pPr>
          </w:p>
        </w:tc>
        <w:tc>
          <w:tcPr>
            <w:tcW w:w="0" w:type="auto"/>
            <w:vAlign w:val="center"/>
            <w:hideMark/>
          </w:tcPr>
          <w:p w:rsidR="00171AD4" w:rsidRPr="00171AD4" w:rsidRDefault="00171AD4" w:rsidP="00171AD4">
            <w:pPr>
              <w:spacing w:line="240" w:lineRule="atLeast"/>
              <w:rPr>
                <w:rFonts w:asciiTheme="majorHAnsi" w:eastAsia="Times New Roman" w:hAnsiTheme="majorHAnsi" w:cs="Times New Roman"/>
                <w:color w:val="3C2D1C"/>
                <w:lang w:eastAsia="en-CA"/>
              </w:rPr>
            </w:pPr>
            <w:r w:rsidRPr="00171AD4">
              <w:rPr>
                <w:rFonts w:asciiTheme="majorHAnsi" w:eastAsia="Times New Roman" w:hAnsiTheme="majorHAnsi" w:cs="Times New Roman"/>
                <w:color w:val="3C2D1C"/>
                <w:lang w:eastAsia="en-CA"/>
              </w:rPr>
              <w:t xml:space="preserve">May 16 2012, May 17 2012, July 11 2012, July 12 2012, September 5 2012, September 6 2012, February 20 2013, February 21 2013 </w:t>
            </w:r>
          </w:p>
        </w:tc>
      </w:tr>
      <w:tr w:rsidR="00171AD4" w:rsidRPr="00171AD4" w:rsidTr="00171AD4">
        <w:trPr>
          <w:tblCellSpacing w:w="15" w:type="dxa"/>
        </w:trPr>
        <w:tc>
          <w:tcPr>
            <w:tcW w:w="0" w:type="auto"/>
            <w:vAlign w:val="center"/>
            <w:hideMark/>
          </w:tcPr>
          <w:p w:rsidR="00171AD4" w:rsidRPr="00171AD4" w:rsidRDefault="00171AD4" w:rsidP="00171AD4">
            <w:pPr>
              <w:spacing w:line="240" w:lineRule="atLeast"/>
              <w:rPr>
                <w:rFonts w:asciiTheme="majorHAnsi" w:eastAsia="Times New Roman" w:hAnsiTheme="majorHAnsi" w:cs="Times New Roman"/>
                <w:color w:val="3C2D1C"/>
                <w:lang w:eastAsia="en-CA"/>
              </w:rPr>
            </w:pPr>
          </w:p>
        </w:tc>
        <w:tc>
          <w:tcPr>
            <w:tcW w:w="0" w:type="auto"/>
            <w:vAlign w:val="center"/>
            <w:hideMark/>
          </w:tcPr>
          <w:p w:rsidR="00171AD4" w:rsidRPr="00171AD4" w:rsidRDefault="00171AD4" w:rsidP="00171AD4">
            <w:pPr>
              <w:spacing w:line="240" w:lineRule="auto"/>
              <w:rPr>
                <w:rFonts w:asciiTheme="majorHAnsi" w:eastAsia="Times New Roman" w:hAnsiTheme="majorHAnsi" w:cs="Times New Roman"/>
                <w:lang w:eastAsia="en-CA"/>
              </w:rPr>
            </w:pPr>
          </w:p>
        </w:tc>
      </w:tr>
      <w:tr w:rsidR="00171AD4" w:rsidRPr="00171AD4" w:rsidTr="00171AD4">
        <w:trPr>
          <w:tblCellSpacing w:w="15" w:type="dxa"/>
        </w:trPr>
        <w:tc>
          <w:tcPr>
            <w:tcW w:w="1500" w:type="dxa"/>
            <w:vAlign w:val="center"/>
            <w:hideMark/>
          </w:tcPr>
          <w:p w:rsidR="00171AD4" w:rsidRPr="00171AD4" w:rsidRDefault="00171AD4" w:rsidP="00171AD4">
            <w:pPr>
              <w:spacing w:line="240" w:lineRule="atLeast"/>
              <w:rPr>
                <w:rFonts w:asciiTheme="majorHAnsi" w:eastAsia="Times New Roman" w:hAnsiTheme="majorHAnsi" w:cs="Times New Roman"/>
                <w:color w:val="3C2D1C"/>
                <w:lang w:eastAsia="en-CA"/>
              </w:rPr>
            </w:pPr>
          </w:p>
        </w:tc>
        <w:tc>
          <w:tcPr>
            <w:tcW w:w="0" w:type="auto"/>
            <w:vAlign w:val="center"/>
            <w:hideMark/>
          </w:tcPr>
          <w:p w:rsidR="00171AD4" w:rsidRPr="00171AD4" w:rsidRDefault="00171AD4" w:rsidP="00171AD4">
            <w:pPr>
              <w:spacing w:line="240" w:lineRule="atLeast"/>
              <w:rPr>
                <w:rFonts w:asciiTheme="majorHAnsi" w:eastAsia="Times New Roman" w:hAnsiTheme="majorHAnsi" w:cs="Times New Roman"/>
                <w:color w:val="3C2D1C"/>
                <w:lang w:eastAsia="en-CA"/>
              </w:rPr>
            </w:pPr>
            <w:r w:rsidRPr="00171AD4">
              <w:rPr>
                <w:rFonts w:asciiTheme="majorHAnsi" w:eastAsia="Times New Roman" w:hAnsiTheme="majorHAnsi" w:cs="Times New Roman"/>
                <w:color w:val="3C2D1C"/>
                <w:lang w:eastAsia="en-CA"/>
              </w:rPr>
              <w:t>10:00 am</w:t>
            </w:r>
          </w:p>
        </w:tc>
      </w:tr>
      <w:tr w:rsidR="00171AD4" w:rsidRPr="00171AD4" w:rsidTr="00171AD4">
        <w:trPr>
          <w:tblCellSpacing w:w="15" w:type="dxa"/>
        </w:trPr>
        <w:tc>
          <w:tcPr>
            <w:tcW w:w="0" w:type="auto"/>
            <w:vAlign w:val="center"/>
            <w:hideMark/>
          </w:tcPr>
          <w:p w:rsidR="00171AD4" w:rsidRPr="00171AD4" w:rsidRDefault="00171AD4" w:rsidP="00171AD4">
            <w:pPr>
              <w:spacing w:line="240" w:lineRule="atLeast"/>
              <w:rPr>
                <w:rFonts w:asciiTheme="majorHAnsi" w:eastAsia="Times New Roman" w:hAnsiTheme="majorHAnsi" w:cs="Times New Roman"/>
                <w:color w:val="3C2D1C"/>
                <w:lang w:eastAsia="en-CA"/>
              </w:rPr>
            </w:pPr>
          </w:p>
        </w:tc>
        <w:tc>
          <w:tcPr>
            <w:tcW w:w="0" w:type="auto"/>
            <w:vAlign w:val="center"/>
            <w:hideMark/>
          </w:tcPr>
          <w:p w:rsidR="00171AD4" w:rsidRPr="00171AD4" w:rsidRDefault="00171AD4" w:rsidP="00171AD4">
            <w:pPr>
              <w:spacing w:line="240" w:lineRule="auto"/>
              <w:rPr>
                <w:rFonts w:asciiTheme="majorHAnsi" w:eastAsia="Times New Roman" w:hAnsiTheme="majorHAnsi" w:cs="Times New Roman"/>
                <w:lang w:eastAsia="en-CA"/>
              </w:rPr>
            </w:pPr>
          </w:p>
        </w:tc>
      </w:tr>
      <w:tr w:rsidR="00171AD4" w:rsidRPr="00171AD4" w:rsidTr="00171AD4">
        <w:trPr>
          <w:tblCellSpacing w:w="15" w:type="dxa"/>
        </w:trPr>
        <w:tc>
          <w:tcPr>
            <w:tcW w:w="1500" w:type="dxa"/>
            <w:vAlign w:val="center"/>
            <w:hideMark/>
          </w:tcPr>
          <w:p w:rsidR="00171AD4" w:rsidRPr="00171AD4" w:rsidRDefault="00171AD4" w:rsidP="00171AD4">
            <w:pPr>
              <w:spacing w:line="240" w:lineRule="atLeast"/>
              <w:rPr>
                <w:rFonts w:asciiTheme="majorHAnsi" w:eastAsia="Times New Roman" w:hAnsiTheme="majorHAnsi" w:cs="Times New Roman"/>
                <w:color w:val="3C2D1C"/>
                <w:lang w:eastAsia="en-CA"/>
              </w:rPr>
            </w:pPr>
          </w:p>
        </w:tc>
        <w:tc>
          <w:tcPr>
            <w:tcW w:w="0" w:type="auto"/>
            <w:vAlign w:val="center"/>
            <w:hideMark/>
          </w:tcPr>
          <w:p w:rsidR="00171AD4" w:rsidRPr="00171AD4" w:rsidRDefault="00171AD4" w:rsidP="00171AD4">
            <w:pPr>
              <w:spacing w:line="240" w:lineRule="atLeast"/>
              <w:rPr>
                <w:rFonts w:asciiTheme="majorHAnsi" w:eastAsia="Times New Roman" w:hAnsiTheme="majorHAnsi" w:cs="Times New Roman"/>
                <w:color w:val="3C2D1C"/>
                <w:lang w:eastAsia="en-CA"/>
              </w:rPr>
            </w:pPr>
            <w:r w:rsidRPr="00171AD4">
              <w:rPr>
                <w:rFonts w:asciiTheme="majorHAnsi" w:eastAsia="Times New Roman" w:hAnsiTheme="majorHAnsi" w:cs="Times New Roman"/>
                <w:color w:val="3C2D1C"/>
                <w:lang w:eastAsia="en-CA"/>
              </w:rPr>
              <w:t>Mill Bay Community League Hall</w:t>
            </w:r>
          </w:p>
        </w:tc>
      </w:tr>
      <w:tr w:rsidR="00171AD4" w:rsidRPr="00171AD4" w:rsidTr="00171AD4">
        <w:trPr>
          <w:tblCellSpacing w:w="15" w:type="dxa"/>
        </w:trPr>
        <w:tc>
          <w:tcPr>
            <w:tcW w:w="0" w:type="auto"/>
            <w:vAlign w:val="center"/>
            <w:hideMark/>
          </w:tcPr>
          <w:p w:rsidR="00171AD4" w:rsidRPr="00171AD4" w:rsidRDefault="00171AD4" w:rsidP="00171AD4">
            <w:pPr>
              <w:spacing w:line="240" w:lineRule="atLeast"/>
              <w:rPr>
                <w:rFonts w:asciiTheme="majorHAnsi" w:eastAsia="Times New Roman" w:hAnsiTheme="majorHAnsi" w:cs="Times New Roman"/>
                <w:color w:val="3C2D1C"/>
                <w:lang w:eastAsia="en-CA"/>
              </w:rPr>
            </w:pPr>
          </w:p>
        </w:tc>
        <w:tc>
          <w:tcPr>
            <w:tcW w:w="0" w:type="auto"/>
            <w:vAlign w:val="center"/>
            <w:hideMark/>
          </w:tcPr>
          <w:p w:rsidR="00171AD4" w:rsidRPr="00171AD4" w:rsidRDefault="00171AD4" w:rsidP="00171AD4">
            <w:pPr>
              <w:spacing w:line="240" w:lineRule="auto"/>
              <w:rPr>
                <w:rFonts w:asciiTheme="majorHAnsi" w:eastAsia="Times New Roman" w:hAnsiTheme="majorHAnsi" w:cs="Times New Roman"/>
                <w:lang w:eastAsia="en-CA"/>
              </w:rPr>
            </w:pPr>
          </w:p>
        </w:tc>
      </w:tr>
    </w:tbl>
    <w:p w:rsidR="00171AD4" w:rsidRPr="00171AD4" w:rsidRDefault="00171AD4" w:rsidP="00171AD4">
      <w:pPr>
        <w:pStyle w:val="ListParagraph"/>
        <w:spacing w:before="100" w:beforeAutospacing="1" w:after="285" w:line="240" w:lineRule="atLeast"/>
        <w:rPr>
          <w:rFonts w:asciiTheme="majorHAnsi" w:eastAsia="Times New Roman" w:hAnsiTheme="majorHAnsi" w:cs="Times New Roman"/>
          <w:color w:val="3C2D1C"/>
          <w:lang w:eastAsia="en-CA"/>
        </w:rPr>
      </w:pPr>
      <w:r w:rsidRPr="00171AD4">
        <w:rPr>
          <w:rFonts w:asciiTheme="majorHAnsi" w:eastAsia="Times New Roman" w:hAnsiTheme="majorHAnsi" w:cs="Times New Roman"/>
          <w:color w:val="3C2D1C"/>
          <w:lang w:eastAsia="en-CA"/>
        </w:rPr>
        <w:lastRenderedPageBreak/>
        <w:t>Canadian Blood services are holding a blood donor clinic Wednesday (10:15- 5:45pm), Thursday (10:15- 5:45pm) in the Mill Bay Community League Hall</w:t>
      </w:r>
    </w:p>
    <w:p w:rsidR="00171AD4" w:rsidRPr="00171AD4" w:rsidRDefault="00171AD4" w:rsidP="00171AD4">
      <w:pPr>
        <w:pStyle w:val="ListParagraph"/>
        <w:spacing w:before="100" w:beforeAutospacing="1" w:after="285" w:line="240" w:lineRule="atLeast"/>
        <w:rPr>
          <w:rFonts w:asciiTheme="majorHAnsi" w:eastAsia="Times New Roman" w:hAnsiTheme="majorHAnsi" w:cs="Times New Roman"/>
          <w:color w:val="3C2D1C"/>
          <w:lang w:eastAsia="en-CA"/>
        </w:rPr>
      </w:pPr>
      <w:r w:rsidRPr="00171AD4">
        <w:rPr>
          <w:rFonts w:asciiTheme="majorHAnsi" w:eastAsia="Times New Roman" w:hAnsiTheme="majorHAnsi" w:cs="Times New Roman"/>
          <w:color w:val="3C2D1C"/>
          <w:lang w:eastAsia="en-CA"/>
        </w:rPr>
        <w:t>Canadian Blood Services is in need of more blood donors, Please consider donating an hour of your time to save three lives.</w:t>
      </w:r>
    </w:p>
    <w:p w:rsidR="00171AD4" w:rsidRDefault="00171AD4" w:rsidP="00171AD4">
      <w:pPr>
        <w:pStyle w:val="ListParagraph"/>
        <w:spacing w:before="100" w:beforeAutospacing="1" w:after="285" w:line="240" w:lineRule="atLeast"/>
        <w:rPr>
          <w:rFonts w:asciiTheme="majorHAnsi" w:eastAsia="Times New Roman" w:hAnsiTheme="majorHAnsi" w:cs="Times New Roman"/>
          <w:color w:val="3C2D1C"/>
          <w:lang w:eastAsia="en-CA"/>
        </w:rPr>
      </w:pPr>
      <w:r w:rsidRPr="00171AD4">
        <w:rPr>
          <w:rFonts w:asciiTheme="majorHAnsi" w:eastAsia="Times New Roman" w:hAnsiTheme="majorHAnsi" w:cs="Times New Roman"/>
          <w:color w:val="3C2D1C"/>
          <w:lang w:eastAsia="en-CA"/>
        </w:rPr>
        <w:t xml:space="preserve">To book an appointment to donate blood call 1-888-2-DONATE or go online </w:t>
      </w:r>
      <w:hyperlink r:id="rId9" w:history="1">
        <w:r w:rsidRPr="00171AD4">
          <w:rPr>
            <w:rFonts w:asciiTheme="majorHAnsi" w:eastAsia="Times New Roman" w:hAnsiTheme="majorHAnsi" w:cs="Times New Roman"/>
            <w:color w:val="9A0000"/>
            <w:u w:val="single"/>
            <w:lang w:eastAsia="en-CA"/>
          </w:rPr>
          <w:t>www.bloodservices.ca</w:t>
        </w:r>
      </w:hyperlink>
    </w:p>
    <w:p w:rsidR="00215D3B" w:rsidRDefault="00215D3B" w:rsidP="00171AD4">
      <w:pPr>
        <w:pStyle w:val="ListParagraph"/>
        <w:spacing w:before="100" w:beforeAutospacing="1" w:after="285" w:line="240" w:lineRule="atLeast"/>
        <w:rPr>
          <w:rFonts w:asciiTheme="majorHAnsi" w:eastAsia="Times New Roman" w:hAnsiTheme="majorHAnsi" w:cs="Times New Roman"/>
          <w:color w:val="3C2D1C"/>
          <w:lang w:eastAsia="en-CA"/>
        </w:rPr>
      </w:pPr>
    </w:p>
    <w:p w:rsidR="00215D3B" w:rsidRPr="00215D3B" w:rsidRDefault="00215D3B" w:rsidP="00215D3B">
      <w:pPr>
        <w:pStyle w:val="ListParagraph"/>
        <w:numPr>
          <w:ilvl w:val="0"/>
          <w:numId w:val="5"/>
        </w:numPr>
        <w:spacing w:line="240" w:lineRule="atLeast"/>
        <w:rPr>
          <w:rFonts w:asciiTheme="majorHAnsi" w:eastAsia="Times New Roman" w:hAnsiTheme="majorHAnsi" w:cs="Times New Roman"/>
          <w:b/>
          <w:color w:val="3C2D1C"/>
          <w:lang w:eastAsia="en-CA"/>
        </w:rPr>
      </w:pPr>
      <w:r w:rsidRPr="00215D3B">
        <w:rPr>
          <w:rFonts w:asciiTheme="majorHAnsi" w:eastAsia="Times New Roman" w:hAnsiTheme="majorHAnsi" w:cs="Times New Roman"/>
          <w:b/>
          <w:color w:val="3C2D1C"/>
          <w:lang w:eastAsia="en-CA"/>
        </w:rPr>
        <w:t>Blood Donor Clinic in Duncan DONORS NEEDED</w:t>
      </w:r>
    </w:p>
    <w:tbl>
      <w:tblPr>
        <w:tblW w:w="5000" w:type="pct"/>
        <w:tblCellSpacing w:w="15" w:type="dxa"/>
        <w:tblCellMar>
          <w:top w:w="15" w:type="dxa"/>
          <w:left w:w="15" w:type="dxa"/>
          <w:bottom w:w="15" w:type="dxa"/>
          <w:right w:w="15" w:type="dxa"/>
        </w:tblCellMar>
        <w:tblLook w:val="04A0"/>
      </w:tblPr>
      <w:tblGrid>
        <w:gridCol w:w="1545"/>
        <w:gridCol w:w="7905"/>
      </w:tblGrid>
      <w:tr w:rsidR="00215D3B" w:rsidRPr="00215D3B" w:rsidTr="00215D3B">
        <w:trPr>
          <w:tblCellSpacing w:w="15" w:type="dxa"/>
        </w:trPr>
        <w:tc>
          <w:tcPr>
            <w:tcW w:w="1500" w:type="dxa"/>
            <w:vAlign w:val="center"/>
            <w:hideMark/>
          </w:tcPr>
          <w:p w:rsidR="00215D3B" w:rsidRPr="00215D3B" w:rsidRDefault="00215D3B" w:rsidP="00215D3B">
            <w:pPr>
              <w:spacing w:line="240" w:lineRule="auto"/>
              <w:rPr>
                <w:rFonts w:asciiTheme="majorHAnsi" w:eastAsia="Times New Roman" w:hAnsiTheme="majorHAnsi" w:cs="Times New Roman"/>
                <w:color w:val="3C2D1C"/>
                <w:lang w:eastAsia="en-CA"/>
              </w:rPr>
            </w:pPr>
          </w:p>
        </w:tc>
        <w:tc>
          <w:tcPr>
            <w:tcW w:w="0" w:type="auto"/>
            <w:vAlign w:val="center"/>
            <w:hideMark/>
          </w:tcPr>
          <w:p w:rsidR="00215D3B" w:rsidRPr="00215D3B" w:rsidRDefault="00215D3B" w:rsidP="00215D3B">
            <w:pPr>
              <w:spacing w:line="240" w:lineRule="auto"/>
              <w:rPr>
                <w:rFonts w:asciiTheme="majorHAnsi" w:eastAsia="Times New Roman" w:hAnsiTheme="majorHAnsi" w:cs="Times New Roman"/>
                <w:b/>
                <w:color w:val="3C2D1C"/>
                <w:lang w:eastAsia="en-CA"/>
              </w:rPr>
            </w:pPr>
            <w:r w:rsidRPr="00215D3B">
              <w:rPr>
                <w:rFonts w:asciiTheme="majorHAnsi" w:eastAsia="Times New Roman" w:hAnsiTheme="majorHAnsi" w:cs="Times New Roman"/>
                <w:b/>
                <w:color w:val="3C2D1C"/>
                <w:lang w:eastAsia="en-CA"/>
              </w:rPr>
              <w:t xml:space="preserve">February 26 2013, February 27 2013, February 28 2013 </w:t>
            </w:r>
          </w:p>
        </w:tc>
      </w:tr>
      <w:tr w:rsidR="00215D3B" w:rsidRPr="00215D3B" w:rsidTr="00215D3B">
        <w:trPr>
          <w:tblCellSpacing w:w="15" w:type="dxa"/>
        </w:trPr>
        <w:tc>
          <w:tcPr>
            <w:tcW w:w="0" w:type="auto"/>
            <w:vAlign w:val="center"/>
            <w:hideMark/>
          </w:tcPr>
          <w:p w:rsidR="00215D3B" w:rsidRPr="00215D3B" w:rsidRDefault="00215D3B" w:rsidP="00215D3B">
            <w:pPr>
              <w:spacing w:line="240" w:lineRule="auto"/>
              <w:rPr>
                <w:rFonts w:asciiTheme="majorHAnsi" w:eastAsia="Times New Roman" w:hAnsiTheme="majorHAnsi" w:cs="Times New Roman"/>
                <w:color w:val="3C2D1C"/>
                <w:lang w:eastAsia="en-CA"/>
              </w:rPr>
            </w:pPr>
          </w:p>
        </w:tc>
        <w:tc>
          <w:tcPr>
            <w:tcW w:w="0" w:type="auto"/>
            <w:vAlign w:val="center"/>
            <w:hideMark/>
          </w:tcPr>
          <w:p w:rsidR="00215D3B" w:rsidRPr="00215D3B" w:rsidRDefault="00215D3B" w:rsidP="00215D3B">
            <w:pPr>
              <w:spacing w:line="240" w:lineRule="auto"/>
              <w:rPr>
                <w:rFonts w:asciiTheme="majorHAnsi" w:eastAsia="Times New Roman" w:hAnsiTheme="majorHAnsi" w:cs="Times New Roman"/>
                <w:lang w:eastAsia="en-CA"/>
              </w:rPr>
            </w:pPr>
          </w:p>
        </w:tc>
      </w:tr>
      <w:tr w:rsidR="00215D3B" w:rsidRPr="00215D3B" w:rsidTr="00215D3B">
        <w:trPr>
          <w:tblCellSpacing w:w="15" w:type="dxa"/>
        </w:trPr>
        <w:tc>
          <w:tcPr>
            <w:tcW w:w="1500" w:type="dxa"/>
            <w:vAlign w:val="center"/>
            <w:hideMark/>
          </w:tcPr>
          <w:p w:rsidR="00215D3B" w:rsidRPr="00215D3B" w:rsidRDefault="00215D3B" w:rsidP="00215D3B">
            <w:pPr>
              <w:spacing w:line="240" w:lineRule="auto"/>
              <w:rPr>
                <w:rFonts w:asciiTheme="majorHAnsi" w:eastAsia="Times New Roman" w:hAnsiTheme="majorHAnsi" w:cs="Times New Roman"/>
                <w:color w:val="3C2D1C"/>
                <w:lang w:eastAsia="en-CA"/>
              </w:rPr>
            </w:pPr>
          </w:p>
        </w:tc>
        <w:tc>
          <w:tcPr>
            <w:tcW w:w="0" w:type="auto"/>
            <w:vAlign w:val="center"/>
            <w:hideMark/>
          </w:tcPr>
          <w:p w:rsidR="00215D3B" w:rsidRPr="00215D3B" w:rsidRDefault="00215D3B" w:rsidP="00215D3B">
            <w:pPr>
              <w:spacing w:line="240" w:lineRule="auto"/>
              <w:rPr>
                <w:rFonts w:asciiTheme="majorHAnsi" w:eastAsia="Times New Roman" w:hAnsiTheme="majorHAnsi" w:cs="Times New Roman"/>
                <w:color w:val="3C2D1C"/>
                <w:lang w:eastAsia="en-CA"/>
              </w:rPr>
            </w:pPr>
            <w:r w:rsidRPr="00215D3B">
              <w:rPr>
                <w:rFonts w:asciiTheme="majorHAnsi" w:eastAsia="Times New Roman" w:hAnsiTheme="majorHAnsi" w:cs="Times New Roman"/>
                <w:color w:val="3C2D1C"/>
                <w:lang w:eastAsia="en-CA"/>
              </w:rPr>
              <w:t>1:00 pm</w:t>
            </w:r>
          </w:p>
        </w:tc>
      </w:tr>
      <w:tr w:rsidR="00215D3B" w:rsidRPr="00215D3B" w:rsidTr="00215D3B">
        <w:trPr>
          <w:trHeight w:val="95"/>
          <w:tblCellSpacing w:w="15" w:type="dxa"/>
        </w:trPr>
        <w:tc>
          <w:tcPr>
            <w:tcW w:w="0" w:type="auto"/>
            <w:vAlign w:val="center"/>
            <w:hideMark/>
          </w:tcPr>
          <w:p w:rsidR="00215D3B" w:rsidRPr="00215D3B" w:rsidRDefault="00215D3B" w:rsidP="00215D3B">
            <w:pPr>
              <w:spacing w:line="240" w:lineRule="auto"/>
              <w:rPr>
                <w:rFonts w:asciiTheme="majorHAnsi" w:eastAsia="Times New Roman" w:hAnsiTheme="majorHAnsi" w:cs="Times New Roman"/>
                <w:color w:val="3C2D1C"/>
                <w:lang w:eastAsia="en-CA"/>
              </w:rPr>
            </w:pPr>
          </w:p>
        </w:tc>
        <w:tc>
          <w:tcPr>
            <w:tcW w:w="0" w:type="auto"/>
            <w:vAlign w:val="center"/>
            <w:hideMark/>
          </w:tcPr>
          <w:p w:rsidR="00215D3B" w:rsidRPr="00215D3B" w:rsidRDefault="00215D3B" w:rsidP="00215D3B">
            <w:pPr>
              <w:spacing w:line="240" w:lineRule="auto"/>
              <w:rPr>
                <w:rFonts w:asciiTheme="majorHAnsi" w:eastAsia="Times New Roman" w:hAnsiTheme="majorHAnsi" w:cs="Times New Roman"/>
                <w:lang w:eastAsia="en-CA"/>
              </w:rPr>
            </w:pPr>
          </w:p>
        </w:tc>
      </w:tr>
      <w:tr w:rsidR="00215D3B" w:rsidRPr="00215D3B" w:rsidTr="00215D3B">
        <w:trPr>
          <w:tblCellSpacing w:w="15" w:type="dxa"/>
        </w:trPr>
        <w:tc>
          <w:tcPr>
            <w:tcW w:w="1500" w:type="dxa"/>
            <w:vAlign w:val="center"/>
            <w:hideMark/>
          </w:tcPr>
          <w:p w:rsidR="00215D3B" w:rsidRPr="00215D3B" w:rsidRDefault="00215D3B" w:rsidP="00215D3B">
            <w:pPr>
              <w:spacing w:line="240" w:lineRule="auto"/>
              <w:rPr>
                <w:rFonts w:asciiTheme="majorHAnsi" w:eastAsia="Times New Roman" w:hAnsiTheme="majorHAnsi" w:cs="Times New Roman"/>
                <w:color w:val="3C2D1C"/>
                <w:lang w:eastAsia="en-CA"/>
              </w:rPr>
            </w:pPr>
          </w:p>
        </w:tc>
        <w:tc>
          <w:tcPr>
            <w:tcW w:w="0" w:type="auto"/>
            <w:vAlign w:val="center"/>
            <w:hideMark/>
          </w:tcPr>
          <w:p w:rsidR="00215D3B" w:rsidRPr="00215D3B" w:rsidRDefault="00215D3B" w:rsidP="00215D3B">
            <w:pPr>
              <w:spacing w:line="240" w:lineRule="auto"/>
              <w:rPr>
                <w:rFonts w:asciiTheme="majorHAnsi" w:eastAsia="Times New Roman" w:hAnsiTheme="majorHAnsi" w:cs="Times New Roman"/>
                <w:color w:val="3C2D1C"/>
                <w:lang w:eastAsia="en-CA"/>
              </w:rPr>
            </w:pPr>
            <w:r w:rsidRPr="00215D3B">
              <w:rPr>
                <w:rFonts w:asciiTheme="majorHAnsi" w:eastAsia="Times New Roman" w:hAnsiTheme="majorHAnsi" w:cs="Times New Roman"/>
                <w:color w:val="3C2D1C"/>
                <w:lang w:eastAsia="en-CA"/>
              </w:rPr>
              <w:t>Island Saving Centre Duncan</w:t>
            </w:r>
          </w:p>
        </w:tc>
      </w:tr>
      <w:tr w:rsidR="00215D3B" w:rsidRPr="00215D3B" w:rsidTr="00215D3B">
        <w:trPr>
          <w:tblCellSpacing w:w="15" w:type="dxa"/>
        </w:trPr>
        <w:tc>
          <w:tcPr>
            <w:tcW w:w="0" w:type="auto"/>
            <w:vAlign w:val="center"/>
            <w:hideMark/>
          </w:tcPr>
          <w:p w:rsidR="00215D3B" w:rsidRPr="00215D3B" w:rsidRDefault="00215D3B" w:rsidP="00215D3B">
            <w:pPr>
              <w:spacing w:line="240" w:lineRule="auto"/>
              <w:rPr>
                <w:rFonts w:asciiTheme="majorHAnsi" w:eastAsia="Times New Roman" w:hAnsiTheme="majorHAnsi" w:cs="Times New Roman"/>
                <w:color w:val="3C2D1C"/>
                <w:lang w:eastAsia="en-CA"/>
              </w:rPr>
            </w:pPr>
          </w:p>
        </w:tc>
        <w:tc>
          <w:tcPr>
            <w:tcW w:w="0" w:type="auto"/>
            <w:vAlign w:val="center"/>
            <w:hideMark/>
          </w:tcPr>
          <w:p w:rsidR="00215D3B" w:rsidRPr="00215D3B" w:rsidRDefault="00215D3B" w:rsidP="00215D3B">
            <w:pPr>
              <w:spacing w:line="240" w:lineRule="auto"/>
              <w:rPr>
                <w:rFonts w:asciiTheme="majorHAnsi" w:eastAsia="Times New Roman" w:hAnsiTheme="majorHAnsi" w:cs="Times New Roman"/>
                <w:lang w:eastAsia="en-CA"/>
              </w:rPr>
            </w:pPr>
          </w:p>
        </w:tc>
      </w:tr>
    </w:tbl>
    <w:p w:rsidR="00215D3B" w:rsidRPr="00215D3B" w:rsidRDefault="00215D3B" w:rsidP="00215D3B">
      <w:pPr>
        <w:pStyle w:val="ListParagraph"/>
        <w:spacing w:line="240" w:lineRule="auto"/>
        <w:rPr>
          <w:rFonts w:asciiTheme="majorHAnsi" w:eastAsia="Times New Roman" w:hAnsiTheme="majorHAnsi" w:cs="Times New Roman"/>
          <w:color w:val="3C2D1C"/>
          <w:lang w:eastAsia="en-CA"/>
        </w:rPr>
      </w:pPr>
      <w:r w:rsidRPr="00215D3B">
        <w:rPr>
          <w:rFonts w:asciiTheme="majorHAnsi" w:eastAsia="Times New Roman" w:hAnsiTheme="majorHAnsi" w:cs="Times New Roman"/>
          <w:color w:val="3C2D1C"/>
          <w:lang w:eastAsia="en-CA"/>
        </w:rPr>
        <w:t>Canadian Blood services are holding a blood donor clinics Tuesday (1:15pm – 7:15pm), Wednesday (1:15pm – 7:15pm) and Thursday (12- 6pm) in the Island Saving Centre Duncan</w:t>
      </w:r>
    </w:p>
    <w:p w:rsidR="00215D3B" w:rsidRPr="00215D3B" w:rsidRDefault="00215D3B" w:rsidP="00215D3B">
      <w:pPr>
        <w:pStyle w:val="ListParagraph"/>
        <w:spacing w:line="240" w:lineRule="atLeast"/>
        <w:rPr>
          <w:rFonts w:asciiTheme="majorHAnsi" w:eastAsia="Times New Roman" w:hAnsiTheme="majorHAnsi" w:cs="Times New Roman"/>
          <w:color w:val="3C2D1C"/>
          <w:lang w:eastAsia="en-CA"/>
        </w:rPr>
      </w:pPr>
      <w:r w:rsidRPr="00215D3B">
        <w:rPr>
          <w:rFonts w:asciiTheme="majorHAnsi" w:eastAsia="Times New Roman" w:hAnsiTheme="majorHAnsi" w:cs="Times New Roman"/>
          <w:color w:val="3C2D1C"/>
          <w:lang w:eastAsia="en-CA"/>
        </w:rPr>
        <w:t>Canadian Blood Services is in need of more blood donors, Please consider donating an hour of your time to save three lives.</w:t>
      </w:r>
    </w:p>
    <w:p w:rsidR="00215D3B" w:rsidRDefault="00215D3B" w:rsidP="00215D3B">
      <w:pPr>
        <w:pStyle w:val="ListParagraph"/>
        <w:spacing w:before="100" w:beforeAutospacing="1" w:line="240" w:lineRule="atLeast"/>
        <w:rPr>
          <w:rFonts w:asciiTheme="majorHAnsi" w:eastAsia="Times New Roman" w:hAnsiTheme="majorHAnsi" w:cs="Times New Roman"/>
          <w:color w:val="3C2D1C"/>
          <w:lang w:eastAsia="en-CA"/>
        </w:rPr>
      </w:pPr>
      <w:r w:rsidRPr="00215D3B">
        <w:rPr>
          <w:rFonts w:asciiTheme="majorHAnsi" w:eastAsia="Times New Roman" w:hAnsiTheme="majorHAnsi" w:cs="Times New Roman"/>
          <w:color w:val="3C2D1C"/>
          <w:lang w:eastAsia="en-CA"/>
        </w:rPr>
        <w:t xml:space="preserve">To book an appointment to donate blood call 1-888-2-DONATE or go online </w:t>
      </w:r>
      <w:hyperlink r:id="rId10" w:history="1">
        <w:r w:rsidRPr="00215D3B">
          <w:rPr>
            <w:rFonts w:asciiTheme="majorHAnsi" w:eastAsia="Times New Roman" w:hAnsiTheme="majorHAnsi" w:cs="Times New Roman"/>
            <w:color w:val="9A0000"/>
            <w:u w:val="single"/>
            <w:lang w:eastAsia="en-CA"/>
          </w:rPr>
          <w:t>www.bloodservices.ca</w:t>
        </w:r>
      </w:hyperlink>
    </w:p>
    <w:p w:rsidR="00215D3B" w:rsidRPr="00215D3B" w:rsidRDefault="00215D3B" w:rsidP="00215D3B">
      <w:pPr>
        <w:pStyle w:val="ListParagraph"/>
        <w:spacing w:before="100" w:beforeAutospacing="1" w:line="240" w:lineRule="atLeast"/>
        <w:rPr>
          <w:rFonts w:asciiTheme="majorHAnsi" w:eastAsia="Times New Roman" w:hAnsiTheme="majorHAnsi" w:cs="Times New Roman"/>
          <w:color w:val="3C2D1C"/>
          <w:lang w:eastAsia="en-CA"/>
        </w:rPr>
      </w:pPr>
    </w:p>
    <w:p w:rsidR="00597FA0" w:rsidRPr="00215D3B" w:rsidRDefault="00215D3B" w:rsidP="00215D3B">
      <w:pPr>
        <w:pStyle w:val="ListParagraph"/>
        <w:numPr>
          <w:ilvl w:val="0"/>
          <w:numId w:val="5"/>
        </w:numPr>
        <w:rPr>
          <w:rFonts w:asciiTheme="majorHAnsi" w:hAnsiTheme="majorHAnsi"/>
          <w:bCs/>
          <w:lang w:val="en-US"/>
        </w:rPr>
      </w:pPr>
      <w:r w:rsidRPr="00215D3B">
        <w:rPr>
          <w:rStyle w:val="Strong"/>
          <w:rFonts w:asciiTheme="majorHAnsi" w:hAnsiTheme="majorHAnsi" w:cs="Tahoma"/>
        </w:rPr>
        <w:t>Free Adaptive Fitness Classes</w:t>
      </w:r>
      <w:r w:rsidRPr="00215D3B">
        <w:rPr>
          <w:rFonts w:asciiTheme="majorHAnsi" w:hAnsiTheme="majorHAnsi" w:cs="Tahoma"/>
        </w:rPr>
        <w:t xml:space="preserve"> </w:t>
      </w:r>
      <w:r>
        <w:rPr>
          <w:rFonts w:asciiTheme="majorHAnsi" w:hAnsiTheme="majorHAnsi" w:cs="Tahoma"/>
        </w:rPr>
        <w:t>Frank Jameson Community Centre Ladysmith</w:t>
      </w:r>
      <w:r w:rsidRPr="00215D3B">
        <w:rPr>
          <w:rFonts w:asciiTheme="majorHAnsi" w:hAnsiTheme="majorHAnsi" w:cs="Tahoma"/>
        </w:rPr>
        <w:br/>
        <w:t>Last Friday of Every Month, 11:00 a.m. - 12:00 p.m.</w:t>
      </w:r>
      <w:r w:rsidRPr="00215D3B">
        <w:rPr>
          <w:rFonts w:asciiTheme="majorHAnsi" w:hAnsiTheme="majorHAnsi" w:cs="Tahoma"/>
        </w:rPr>
        <w:br/>
        <w:t>If you have arthritis or other mobility limitations these aquatic exercise classes may be just for you. Let our qualified staff help you take advantage of the water’s properties to attain and maintain fitness levels without stress to muscles and joints.</w:t>
      </w:r>
    </w:p>
    <w:p w:rsidR="00042FC8" w:rsidRPr="005B3A72" w:rsidRDefault="00042FC8" w:rsidP="00042FC8">
      <w:pPr>
        <w:rPr>
          <w:rFonts w:asciiTheme="majorHAnsi" w:hAnsiTheme="majorHAnsi"/>
          <w:bCs/>
          <w:lang w:val="en-US"/>
        </w:rPr>
      </w:pPr>
      <w:r w:rsidRPr="005B3A72">
        <w:rPr>
          <w:rFonts w:asciiTheme="majorHAnsi" w:hAnsiTheme="majorHAnsi"/>
          <w:bCs/>
          <w:noProof/>
          <w:lang w:eastAsia="en-CA"/>
        </w:rPr>
        <w:drawing>
          <wp:inline distT="0" distB="0" distL="0" distR="0">
            <wp:extent cx="5715000" cy="95250"/>
            <wp:effectExtent l="19050" t="0" r="0" b="0"/>
            <wp:docPr id="12"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042FC8" w:rsidRDefault="00042FC8" w:rsidP="00042FC8">
      <w:pPr>
        <w:rPr>
          <w:rFonts w:asciiTheme="majorHAnsi" w:hAnsiTheme="majorHAnsi"/>
        </w:rPr>
      </w:pPr>
    </w:p>
    <w:p w:rsidR="00215D3B" w:rsidRPr="00EF27DE" w:rsidRDefault="00215D3B" w:rsidP="00215D3B">
      <w:pPr>
        <w:rPr>
          <w:rFonts w:asciiTheme="majorHAnsi" w:hAnsiTheme="majorHAnsi"/>
          <w:sz w:val="28"/>
          <w:szCs w:val="28"/>
        </w:rPr>
      </w:pPr>
      <w:r w:rsidRPr="00EF27DE">
        <w:rPr>
          <w:rFonts w:asciiTheme="majorHAnsi" w:hAnsiTheme="majorHAnsi"/>
          <w:b/>
          <w:bCs/>
          <w:sz w:val="28"/>
          <w:szCs w:val="28"/>
        </w:rPr>
        <w:t>Effective January 1, 2013: The City of Duncan will offer a full rebate on monthly transit passes</w:t>
      </w:r>
      <w:r w:rsidRPr="00EF27DE">
        <w:rPr>
          <w:rFonts w:asciiTheme="majorHAnsi" w:hAnsiTheme="majorHAnsi"/>
          <w:sz w:val="28"/>
          <w:szCs w:val="28"/>
        </w:rPr>
        <w:t xml:space="preserve"> </w:t>
      </w:r>
    </w:p>
    <w:p w:rsidR="00042FC8" w:rsidRPr="00215D3B" w:rsidRDefault="00215D3B" w:rsidP="00215D3B">
      <w:pPr>
        <w:rPr>
          <w:rFonts w:asciiTheme="majorHAnsi" w:hAnsiTheme="majorHAnsi"/>
        </w:rPr>
      </w:pPr>
      <w:proofErr w:type="gramStart"/>
      <w:r w:rsidRPr="00217EB9">
        <w:rPr>
          <w:rFonts w:asciiTheme="majorHAnsi" w:hAnsiTheme="majorHAnsi"/>
        </w:rPr>
        <w:t>purchased</w:t>
      </w:r>
      <w:proofErr w:type="gramEnd"/>
      <w:r w:rsidRPr="00217EB9">
        <w:rPr>
          <w:rFonts w:asciiTheme="majorHAnsi" w:hAnsiTheme="majorHAnsi"/>
        </w:rPr>
        <w:t xml:space="preserve"> by City of Duncan residents. The program will run until March 31, 2013 funds permitting. To Obtain a </w:t>
      </w:r>
      <w:proofErr w:type="gramStart"/>
      <w:r w:rsidRPr="00217EB9">
        <w:rPr>
          <w:rFonts w:asciiTheme="majorHAnsi" w:hAnsiTheme="majorHAnsi"/>
        </w:rPr>
        <w:t>Rebate ,City</w:t>
      </w:r>
      <w:proofErr w:type="gramEnd"/>
      <w:r w:rsidRPr="00217EB9">
        <w:rPr>
          <w:rFonts w:asciiTheme="majorHAnsi" w:hAnsiTheme="majorHAnsi"/>
        </w:rPr>
        <w:t xml:space="preserve"> residents will purchase monthly transit passes at normal outlets, then apply for a refund. Residents will be asked to fill out a short application form, provide proof of residency, and submit a copy of the receipt from the purchase of their transit pass. The City will send a rebate cheque for qualifying purchases to the applicant. Application forms are available online at </w:t>
      </w:r>
      <w:hyperlink r:id="rId11" w:history="1">
        <w:r w:rsidRPr="00217EB9">
          <w:rPr>
            <w:rStyle w:val="Hyperlink"/>
            <w:rFonts w:asciiTheme="majorHAnsi" w:hAnsiTheme="majorHAnsi"/>
          </w:rPr>
          <w:t>www.duncan.ca</w:t>
        </w:r>
      </w:hyperlink>
      <w:r w:rsidRPr="00217EB9">
        <w:rPr>
          <w:rFonts w:asciiTheme="majorHAnsi" w:hAnsiTheme="majorHAnsi"/>
        </w:rPr>
        <w:t xml:space="preserve"> under City Hall - Forms &amp; Applications, or in person at City Hall, the CVRD, and the Island Savings Centre. Mail or drop off your application to: City of Duncan - 200 Craig Street Duncan, B.C. V9L-1W</w:t>
      </w:r>
    </w:p>
    <w:p w:rsidR="00042FC8" w:rsidRPr="00EF27DE" w:rsidRDefault="00042FC8" w:rsidP="009A58A9">
      <w:pPr>
        <w:rPr>
          <w:rFonts w:asciiTheme="majorHAnsi" w:hAnsiTheme="majorHAnsi"/>
        </w:rPr>
      </w:pPr>
    </w:p>
    <w:p w:rsidR="00042FC8" w:rsidRDefault="00042FC8" w:rsidP="00042FC8">
      <w:pPr>
        <w:rPr>
          <w:rFonts w:asciiTheme="majorHAnsi" w:hAnsiTheme="majorHAnsi"/>
        </w:rPr>
      </w:pPr>
      <w:r w:rsidRPr="00ED0BF5">
        <w:rPr>
          <w:rFonts w:asciiTheme="majorHAnsi" w:hAnsiTheme="majorHAnsi"/>
          <w:noProof/>
          <w:lang w:eastAsia="en-CA"/>
        </w:rPr>
        <w:drawing>
          <wp:inline distT="0" distB="0" distL="0" distR="0">
            <wp:extent cx="5715000" cy="95250"/>
            <wp:effectExtent l="19050" t="0" r="0" b="0"/>
            <wp:docPr id="1"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042FC8" w:rsidRPr="00ED0BF5" w:rsidRDefault="00042FC8" w:rsidP="00042FC8">
      <w:pPr>
        <w:pStyle w:val="Heading3"/>
        <w:spacing w:before="0" w:after="90"/>
        <w:rPr>
          <w:color w:val="FFFFFF"/>
          <w:sz w:val="28"/>
          <w:szCs w:val="28"/>
        </w:rPr>
      </w:pPr>
      <w:r>
        <w:rPr>
          <w:color w:val="000000"/>
          <w:sz w:val="28"/>
          <w:szCs w:val="28"/>
        </w:rPr>
        <w:t>Communities Collaborating Institute</w:t>
      </w:r>
      <w:r w:rsidRPr="00ED0BF5">
        <w:rPr>
          <w:color w:val="000000"/>
          <w:sz w:val="28"/>
          <w:szCs w:val="28"/>
        </w:rPr>
        <w:t xml:space="preserve"> 2013</w:t>
      </w:r>
    </w:p>
    <w:p w:rsidR="00042FC8" w:rsidRDefault="00042FC8" w:rsidP="00042FC8">
      <w:pPr>
        <w:rPr>
          <w:rFonts w:asciiTheme="majorHAnsi" w:hAnsiTheme="majorHAnsi"/>
          <w:color w:val="FFFFFF"/>
        </w:rPr>
      </w:pPr>
      <w:r w:rsidRPr="00ED0BF5">
        <w:rPr>
          <w:rFonts w:asciiTheme="majorHAnsi" w:hAnsiTheme="majorHAnsi"/>
          <w:color w:val="000000"/>
        </w:rPr>
        <w:t xml:space="preserve">The Communities Collaborating Institute (CCI) is Tamarack's signature week-long learning event. This event provides a unique opportunity to join a dynamic learning community of practitioners from across Canada and beyond who are committed to deepening their capacity to lead community collaborations. </w:t>
      </w:r>
      <w:r w:rsidRPr="00ED0BF5">
        <w:rPr>
          <w:rFonts w:asciiTheme="majorHAnsi" w:hAnsiTheme="majorHAnsi"/>
          <w:b/>
          <w:bCs/>
          <w:color w:val="000000"/>
        </w:rPr>
        <w:t xml:space="preserve">This year's event will be held in Edmonton, AB, Oct. 7-11, 2013. </w:t>
      </w:r>
      <w:r w:rsidRPr="00ED0BF5">
        <w:rPr>
          <w:rFonts w:asciiTheme="majorHAnsi" w:hAnsiTheme="majorHAnsi"/>
          <w:color w:val="000000"/>
        </w:rPr>
        <w:t xml:space="preserve">Registration </w:t>
      </w:r>
      <w:r w:rsidRPr="00ED0BF5">
        <w:rPr>
          <w:rFonts w:asciiTheme="majorHAnsi" w:hAnsiTheme="majorHAnsi"/>
          <w:color w:val="000000"/>
        </w:rPr>
        <w:lastRenderedPageBreak/>
        <w:t>will be available soon so sign up through the link below to receive e-mail updates about this much-anticipated annual learning event</w:t>
      </w:r>
      <w:r w:rsidRPr="00ED0BF5">
        <w:rPr>
          <w:rFonts w:asciiTheme="majorHAnsi" w:hAnsiTheme="majorHAnsi"/>
          <w:color w:val="FFFFFF"/>
        </w:rPr>
        <w:t>!</w:t>
      </w:r>
    </w:p>
    <w:p w:rsidR="00042FC8" w:rsidRPr="00ED0BF5" w:rsidRDefault="00042FC8" w:rsidP="00042FC8">
      <w:pPr>
        <w:rPr>
          <w:rFonts w:asciiTheme="majorHAnsi" w:hAnsiTheme="majorHAnsi"/>
          <w:color w:val="FFFFFF"/>
        </w:rPr>
      </w:pPr>
      <w:r>
        <w:rPr>
          <w:rFonts w:ascii="Verdana" w:hAnsi="Verdana"/>
          <w:color w:val="FFFFFF"/>
          <w:sz w:val="18"/>
          <w:szCs w:val="18"/>
        </w:rPr>
        <w:br/>
      </w:r>
      <w:hyperlink r:id="rId12" w:history="1">
        <w:r>
          <w:rPr>
            <w:rStyle w:val="Hyperlink"/>
            <w:rFonts w:ascii="Verdana" w:hAnsi="Verdana"/>
            <w:b/>
            <w:bCs/>
            <w:color w:val="B22222"/>
            <w:sz w:val="18"/>
            <w:szCs w:val="18"/>
          </w:rPr>
          <w:t>Sign up for CCI e-mail update here</w:t>
        </w:r>
      </w:hyperlink>
      <w:hyperlink r:id="rId13" w:history="1">
        <w:r>
          <w:rPr>
            <w:rFonts w:ascii="Verdana" w:hAnsi="Verdana"/>
            <w:b/>
            <w:bCs/>
            <w:color w:val="0000FF"/>
            <w:sz w:val="18"/>
            <w:szCs w:val="18"/>
            <w:u w:val="single"/>
          </w:rPr>
          <w:br/>
        </w:r>
      </w:hyperlink>
    </w:p>
    <w:p w:rsidR="00042FC8" w:rsidRDefault="00042FC8" w:rsidP="00042FC8">
      <w:pPr>
        <w:rPr>
          <w:rFonts w:asciiTheme="majorHAnsi" w:hAnsiTheme="majorHAnsi"/>
        </w:rPr>
      </w:pPr>
      <w:r w:rsidRPr="00937145">
        <w:rPr>
          <w:rFonts w:asciiTheme="majorHAnsi" w:hAnsiTheme="majorHAnsi"/>
          <w:noProof/>
          <w:lang w:eastAsia="en-CA"/>
        </w:rPr>
        <w:drawing>
          <wp:inline distT="0" distB="0" distL="0" distR="0">
            <wp:extent cx="5715000" cy="95250"/>
            <wp:effectExtent l="19050" t="0" r="0" b="0"/>
            <wp:docPr id="7"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042FC8" w:rsidRPr="008E0555" w:rsidRDefault="00042FC8" w:rsidP="00042FC8">
      <w:pPr>
        <w:spacing w:line="240" w:lineRule="auto"/>
        <w:rPr>
          <w:rFonts w:ascii="Calibri" w:eastAsia="Times New Roman" w:hAnsi="Calibri" w:cs="Times New Roman"/>
          <w:b/>
          <w:sz w:val="28"/>
          <w:szCs w:val="28"/>
        </w:rPr>
      </w:pPr>
      <w:r w:rsidRPr="00937145">
        <w:rPr>
          <w:rFonts w:ascii="Calibri" w:eastAsia="Times New Roman" w:hAnsi="Calibri" w:cs="Times New Roman"/>
          <w:b/>
          <w:sz w:val="28"/>
          <w:szCs w:val="28"/>
        </w:rPr>
        <w:t>Results from EDI on Physical Health and Well-being</w:t>
      </w:r>
    </w:p>
    <w:p w:rsidR="00042FC8" w:rsidRPr="008E0555" w:rsidRDefault="00042FC8" w:rsidP="00042FC8">
      <w:pPr>
        <w:spacing w:line="240" w:lineRule="auto"/>
        <w:rPr>
          <w:rFonts w:asciiTheme="majorHAnsi" w:eastAsia="Times New Roman" w:hAnsiTheme="majorHAnsi" w:cs="Times New Roman"/>
        </w:rPr>
      </w:pPr>
      <w:r w:rsidRPr="008E0555">
        <w:rPr>
          <w:rFonts w:asciiTheme="majorHAnsi" w:eastAsia="Times New Roman" w:hAnsiTheme="majorHAnsi" w:cs="Times New Roman"/>
        </w:rPr>
        <w:t xml:space="preserve">Has your community been particularly concerned with its vulnerability rates on the </w:t>
      </w:r>
      <w:r w:rsidRPr="008E0555">
        <w:rPr>
          <w:rFonts w:asciiTheme="majorHAnsi" w:eastAsia="Times New Roman" w:hAnsiTheme="majorHAnsi" w:cs="Times New Roman"/>
          <w:b/>
          <w:bCs/>
        </w:rPr>
        <w:t>Physical Health and Well-Being</w:t>
      </w:r>
      <w:r w:rsidRPr="008E0555">
        <w:rPr>
          <w:rFonts w:asciiTheme="majorHAnsi" w:eastAsia="Times New Roman" w:hAnsiTheme="majorHAnsi" w:cs="Times New Roman"/>
        </w:rPr>
        <w:t xml:space="preserve"> scale? </w:t>
      </w:r>
    </w:p>
    <w:p w:rsidR="00042FC8" w:rsidRPr="008E0555" w:rsidRDefault="00042FC8" w:rsidP="00042FC8">
      <w:pPr>
        <w:spacing w:line="240" w:lineRule="auto"/>
        <w:rPr>
          <w:rFonts w:asciiTheme="majorHAnsi" w:eastAsia="Times New Roman" w:hAnsiTheme="majorHAnsi" w:cs="Times New Roman"/>
        </w:rPr>
      </w:pPr>
      <w:r w:rsidRPr="008E0555">
        <w:rPr>
          <w:rFonts w:asciiTheme="majorHAnsi" w:eastAsia="Times New Roman" w:hAnsiTheme="majorHAnsi" w:cs="Times New Roman"/>
        </w:rPr>
        <w:t xml:space="preserve">If so, we will be holding a teleconference on </w:t>
      </w:r>
      <w:r w:rsidRPr="008E0555">
        <w:rPr>
          <w:rFonts w:asciiTheme="majorHAnsi" w:eastAsia="Times New Roman" w:hAnsiTheme="majorHAnsi" w:cs="Times New Roman"/>
          <w:b/>
          <w:bCs/>
        </w:rPr>
        <w:t>Wednesday, February 27</w:t>
      </w:r>
      <w:r w:rsidRPr="008E0555">
        <w:rPr>
          <w:rFonts w:asciiTheme="majorHAnsi" w:eastAsia="Times New Roman" w:hAnsiTheme="majorHAnsi" w:cs="Times New Roman"/>
          <w:b/>
          <w:bCs/>
          <w:vertAlign w:val="superscript"/>
        </w:rPr>
        <w:t>th</w:t>
      </w:r>
      <w:r w:rsidRPr="008E0555">
        <w:rPr>
          <w:rFonts w:asciiTheme="majorHAnsi" w:eastAsia="Times New Roman" w:hAnsiTheme="majorHAnsi" w:cs="Times New Roman"/>
          <w:b/>
          <w:bCs/>
        </w:rPr>
        <w:t xml:space="preserve"> from 3:15-4:30</w:t>
      </w:r>
      <w:r w:rsidRPr="008E0555">
        <w:rPr>
          <w:rFonts w:asciiTheme="majorHAnsi" w:eastAsia="Times New Roman" w:hAnsiTheme="majorHAnsi" w:cs="Times New Roman"/>
        </w:rPr>
        <w:t xml:space="preserve"> in order to facilitate sharing between communities who have put in place initiatives addressing this area of vulnerability and others who are looking to do something about it. </w:t>
      </w:r>
    </w:p>
    <w:p w:rsidR="00042FC8" w:rsidRPr="008E0555" w:rsidRDefault="00042FC8" w:rsidP="00042FC8">
      <w:pPr>
        <w:spacing w:line="240" w:lineRule="auto"/>
        <w:rPr>
          <w:rFonts w:asciiTheme="majorHAnsi" w:eastAsia="Times New Roman" w:hAnsiTheme="majorHAnsi" w:cs="Times New Roman"/>
        </w:rPr>
      </w:pPr>
    </w:p>
    <w:p w:rsidR="00042FC8" w:rsidRPr="00937145" w:rsidRDefault="00042FC8" w:rsidP="00042FC8">
      <w:pPr>
        <w:spacing w:line="240" w:lineRule="auto"/>
        <w:rPr>
          <w:rFonts w:asciiTheme="majorHAnsi" w:eastAsia="Times New Roman" w:hAnsiTheme="majorHAnsi" w:cs="Times New Roman"/>
        </w:rPr>
      </w:pPr>
      <w:r w:rsidRPr="008E0555">
        <w:rPr>
          <w:rFonts w:asciiTheme="majorHAnsi" w:eastAsia="Times New Roman" w:hAnsiTheme="majorHAnsi" w:cs="Times New Roman"/>
        </w:rPr>
        <w:t xml:space="preserve">If you are interested in attending, please let me know by </w:t>
      </w:r>
      <w:r w:rsidRPr="008E0555">
        <w:rPr>
          <w:rFonts w:asciiTheme="majorHAnsi" w:eastAsia="Times New Roman" w:hAnsiTheme="majorHAnsi" w:cs="Times New Roman"/>
          <w:b/>
          <w:bCs/>
        </w:rPr>
        <w:t>February 8</w:t>
      </w:r>
      <w:r w:rsidRPr="008E0555">
        <w:rPr>
          <w:rFonts w:asciiTheme="majorHAnsi" w:eastAsia="Times New Roman" w:hAnsiTheme="majorHAnsi" w:cs="Times New Roman"/>
          <w:b/>
          <w:bCs/>
          <w:vertAlign w:val="superscript"/>
        </w:rPr>
        <w:t>th</w:t>
      </w:r>
      <w:r w:rsidRPr="008E0555">
        <w:rPr>
          <w:rFonts w:asciiTheme="majorHAnsi" w:eastAsia="Times New Roman" w:hAnsiTheme="majorHAnsi" w:cs="Times New Roman"/>
          <w:b/>
          <w:bCs/>
        </w:rPr>
        <w:t>.</w:t>
      </w:r>
      <w:r w:rsidRPr="008E0555">
        <w:rPr>
          <w:rFonts w:asciiTheme="majorHAnsi" w:eastAsia="Times New Roman" w:hAnsiTheme="majorHAnsi" w:cs="Times New Roman"/>
        </w:rPr>
        <w:t xml:space="preserve"> </w:t>
      </w:r>
      <w:r w:rsidRPr="00937145">
        <w:rPr>
          <w:rFonts w:asciiTheme="majorHAnsi" w:eastAsia="Times New Roman" w:hAnsiTheme="majorHAnsi" w:cs="Times New Roman"/>
        </w:rPr>
        <w:t xml:space="preserve"> </w:t>
      </w:r>
      <w:hyperlink r:id="rId14" w:history="1">
        <w:r w:rsidRPr="00937145">
          <w:rPr>
            <w:rStyle w:val="Hyperlink"/>
            <w:rFonts w:asciiTheme="majorHAnsi" w:eastAsia="Times New Roman" w:hAnsiTheme="majorHAnsi" w:cs="Times New Roman"/>
          </w:rPr>
          <w:t>samantha.berger@ubc.ca</w:t>
        </w:r>
      </w:hyperlink>
    </w:p>
    <w:p w:rsidR="00042FC8" w:rsidRPr="008E0555" w:rsidRDefault="00042FC8" w:rsidP="00042FC8">
      <w:pPr>
        <w:spacing w:line="240" w:lineRule="auto"/>
        <w:rPr>
          <w:rFonts w:asciiTheme="majorHAnsi" w:eastAsia="Times New Roman" w:hAnsiTheme="majorHAnsi" w:cs="Times New Roman"/>
        </w:rPr>
      </w:pPr>
    </w:p>
    <w:p w:rsidR="00042FC8" w:rsidRPr="008E0555" w:rsidRDefault="00042FC8" w:rsidP="00042FC8">
      <w:pPr>
        <w:spacing w:line="240" w:lineRule="auto"/>
        <w:rPr>
          <w:rFonts w:asciiTheme="majorHAnsi" w:eastAsia="Times New Roman" w:hAnsiTheme="majorHAnsi" w:cs="Times New Roman"/>
        </w:rPr>
      </w:pPr>
      <w:r w:rsidRPr="008E0555">
        <w:rPr>
          <w:rFonts w:asciiTheme="majorHAnsi" w:eastAsia="Times New Roman" w:hAnsiTheme="majorHAnsi" w:cs="Times New Roman"/>
        </w:rPr>
        <w:t>Best,</w:t>
      </w:r>
    </w:p>
    <w:p w:rsidR="00042FC8" w:rsidRPr="008E0555" w:rsidRDefault="00042FC8" w:rsidP="00042FC8">
      <w:pPr>
        <w:spacing w:line="240" w:lineRule="auto"/>
        <w:rPr>
          <w:rFonts w:asciiTheme="majorHAnsi" w:eastAsia="Times New Roman" w:hAnsiTheme="majorHAnsi" w:cs="Times New Roman"/>
        </w:rPr>
      </w:pPr>
      <w:r w:rsidRPr="008E0555">
        <w:rPr>
          <w:rFonts w:asciiTheme="majorHAnsi" w:eastAsia="Times New Roman" w:hAnsiTheme="majorHAnsi" w:cs="Times New Roman"/>
        </w:rPr>
        <w:t xml:space="preserve">Samantha </w:t>
      </w:r>
    </w:p>
    <w:p w:rsidR="009A58A9" w:rsidRPr="00217EB9" w:rsidRDefault="009A58A9" w:rsidP="00215D3B">
      <w:pPr>
        <w:rPr>
          <w:rFonts w:asciiTheme="majorHAnsi" w:hAnsiTheme="majorHAnsi"/>
        </w:rPr>
      </w:pPr>
    </w:p>
    <w:p w:rsidR="009A58A9" w:rsidRDefault="009A58A9" w:rsidP="00600326">
      <w:pPr>
        <w:pStyle w:val="PlainText"/>
        <w:jc w:val="center"/>
        <w:rPr>
          <w:b/>
          <w:sz w:val="28"/>
          <w:szCs w:val="28"/>
        </w:rPr>
      </w:pPr>
      <w:r w:rsidRPr="009A58A9">
        <w:rPr>
          <w:b/>
          <w:sz w:val="28"/>
          <w:szCs w:val="28"/>
        </w:rPr>
        <w:drawing>
          <wp:inline distT="0" distB="0" distL="0" distR="0">
            <wp:extent cx="5715000" cy="95250"/>
            <wp:effectExtent l="19050" t="0" r="0" b="0"/>
            <wp:docPr id="2"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600326" w:rsidRPr="00A938B4" w:rsidRDefault="00600326" w:rsidP="00600326">
      <w:pPr>
        <w:pStyle w:val="PlainText"/>
        <w:jc w:val="center"/>
        <w:rPr>
          <w:b/>
          <w:sz w:val="28"/>
          <w:szCs w:val="28"/>
        </w:rPr>
      </w:pPr>
      <w:r w:rsidRPr="00A938B4">
        <w:rPr>
          <w:b/>
          <w:sz w:val="28"/>
          <w:szCs w:val="28"/>
        </w:rPr>
        <w:t>Open Letter</w:t>
      </w:r>
    </w:p>
    <w:p w:rsidR="00600326" w:rsidRPr="00A938B4" w:rsidRDefault="00600326" w:rsidP="00600326">
      <w:pPr>
        <w:pStyle w:val="PlainText"/>
        <w:jc w:val="center"/>
        <w:rPr>
          <w:b/>
          <w:sz w:val="28"/>
          <w:szCs w:val="28"/>
        </w:rPr>
      </w:pPr>
    </w:p>
    <w:p w:rsidR="00600326" w:rsidRPr="00A938B4" w:rsidRDefault="00600326" w:rsidP="00600326">
      <w:pPr>
        <w:pStyle w:val="PlainText"/>
        <w:jc w:val="center"/>
        <w:rPr>
          <w:b/>
          <w:sz w:val="28"/>
          <w:szCs w:val="28"/>
        </w:rPr>
      </w:pPr>
      <w:r>
        <w:rPr>
          <w:b/>
          <w:sz w:val="28"/>
          <w:szCs w:val="28"/>
        </w:rPr>
        <w:t>Invitation to our Annua</w:t>
      </w:r>
      <w:bookmarkStart w:id="0" w:name="_GoBack"/>
      <w:bookmarkEnd w:id="0"/>
      <w:r>
        <w:rPr>
          <w:b/>
          <w:sz w:val="28"/>
          <w:szCs w:val="28"/>
        </w:rPr>
        <w:t>l</w:t>
      </w:r>
      <w:r w:rsidRPr="00A938B4">
        <w:rPr>
          <w:b/>
          <w:sz w:val="28"/>
          <w:szCs w:val="28"/>
        </w:rPr>
        <w:t xml:space="preserve"> Gathering of Aboriginal Men</w:t>
      </w:r>
    </w:p>
    <w:p w:rsidR="00600326" w:rsidRPr="00A938B4" w:rsidRDefault="00600326" w:rsidP="00600326">
      <w:pPr>
        <w:pStyle w:val="PlainText"/>
        <w:jc w:val="center"/>
        <w:rPr>
          <w:b/>
          <w:sz w:val="28"/>
          <w:szCs w:val="28"/>
        </w:rPr>
      </w:pPr>
    </w:p>
    <w:p w:rsidR="00600326" w:rsidRPr="00A938B4" w:rsidRDefault="00600326" w:rsidP="00600326">
      <w:pPr>
        <w:pStyle w:val="PlainText"/>
        <w:jc w:val="center"/>
        <w:rPr>
          <w:b/>
          <w:sz w:val="28"/>
          <w:szCs w:val="28"/>
        </w:rPr>
      </w:pPr>
      <w:r w:rsidRPr="00A938B4">
        <w:rPr>
          <w:b/>
          <w:sz w:val="28"/>
          <w:szCs w:val="28"/>
        </w:rPr>
        <w:t>Standing up against Violence towards Aboriginal Women and Children</w:t>
      </w:r>
    </w:p>
    <w:p w:rsidR="00600326" w:rsidRDefault="00600326" w:rsidP="00600326">
      <w:pPr>
        <w:pStyle w:val="PlainText"/>
        <w:pBdr>
          <w:bottom w:val="single" w:sz="12" w:space="1" w:color="auto"/>
        </w:pBdr>
      </w:pPr>
    </w:p>
    <w:p w:rsidR="00600326" w:rsidRDefault="00600326" w:rsidP="00600326">
      <w:pPr>
        <w:pStyle w:val="PlainText"/>
      </w:pPr>
    </w:p>
    <w:p w:rsidR="00600326" w:rsidRDefault="00600326" w:rsidP="00600326">
      <w:pPr>
        <w:pStyle w:val="PlainText"/>
      </w:pPr>
      <w:r>
        <w:t>On Friday, February 15th, from 9:00 am to 12:00 pm, a group of Aboriginal men will meet at the Harbour Towers Hotel in Victoria to stand up for Aboriginal women and children and to speak out against all forms of violence towards them. There is no fee, and coffee and snacks will be provided.</w:t>
      </w:r>
    </w:p>
    <w:p w:rsidR="00600326" w:rsidRDefault="00600326" w:rsidP="00600326">
      <w:pPr>
        <w:pStyle w:val="PlainText"/>
      </w:pPr>
    </w:p>
    <w:p w:rsidR="00600326" w:rsidRDefault="00600326" w:rsidP="00600326">
      <w:pPr>
        <w:pStyle w:val="PlainText"/>
      </w:pPr>
      <w:r>
        <w:t>This letter is both a call to action and an open invitation for our brothers, uncles, fathers, grandfathers, and sons to come together and continue our Province-wide campaign to end violence against Aboriginal women and children.</w:t>
      </w:r>
    </w:p>
    <w:p w:rsidR="00600326" w:rsidRDefault="00600326" w:rsidP="00600326">
      <w:pPr>
        <w:pStyle w:val="PlainText"/>
      </w:pPr>
    </w:p>
    <w:p w:rsidR="00600326" w:rsidRDefault="00600326" w:rsidP="00600326">
      <w:pPr>
        <w:pStyle w:val="PlainText"/>
      </w:pPr>
      <w:r>
        <w:t>Aboriginal women are three times more likely to experience domestic violence than non-Aboriginal women, and three times more likely than non-Aboriginal women to be killed by someone they know.  Too many of our wives, daughters, sisters, aunties, mothers, grandmothers are not safe in their own home.  Too many have been murdered or are missing.  It is time for us to change this.</w:t>
      </w:r>
    </w:p>
    <w:p w:rsidR="00600326" w:rsidRDefault="00600326" w:rsidP="00600326">
      <w:pPr>
        <w:pStyle w:val="PlainText"/>
      </w:pPr>
    </w:p>
    <w:p w:rsidR="00600326" w:rsidRDefault="00600326" w:rsidP="00600326">
      <w:pPr>
        <w:pStyle w:val="PlainText"/>
      </w:pPr>
      <w:r>
        <w:t>This cycle of violence came from residential schools, racism against our Peoples, and colonization.  It was never in our culture to do violence to the women and children in our families and communities, it was always our responsibility to protect them.</w:t>
      </w:r>
    </w:p>
    <w:p w:rsidR="00600326" w:rsidRDefault="00600326" w:rsidP="00600326">
      <w:pPr>
        <w:pStyle w:val="PlainText"/>
      </w:pPr>
    </w:p>
    <w:p w:rsidR="00600326" w:rsidRDefault="00600326" w:rsidP="00600326">
      <w:pPr>
        <w:pStyle w:val="PlainText"/>
      </w:pPr>
      <w:r>
        <w:t xml:space="preserve">Many efforts, projects, and strategies are now under-way throughout the province to change this reality, but we can and need to do more.  Silence is not good enough, and simply being a non-abuser is </w:t>
      </w:r>
      <w:r>
        <w:lastRenderedPageBreak/>
        <w:t>not good enough.  We need to speak up and take action, and we need to support each other as Aboriginal men.</w:t>
      </w:r>
    </w:p>
    <w:p w:rsidR="00600326" w:rsidRDefault="00600326" w:rsidP="00600326">
      <w:pPr>
        <w:pStyle w:val="PlainText"/>
      </w:pPr>
    </w:p>
    <w:p w:rsidR="00600326" w:rsidRDefault="00600326" w:rsidP="00600326">
      <w:pPr>
        <w:pStyle w:val="PlainText"/>
      </w:pPr>
      <w:r>
        <w:t>The Gathering of Aboriginal Men - Standing up against Violence towards Aboriginal Women and Children, will take place on Friday, February 15th from 9:00 am to 12:00 pm at the Harbour Towers Hotel.  At 12:30 pm we will walk to the BC Legislature and hold a Press Conference to speak out publicly against violence towards Aboriginal women and children, and to commit ourselves to action.</w:t>
      </w:r>
    </w:p>
    <w:p w:rsidR="00600326" w:rsidRDefault="00600326" w:rsidP="00600326">
      <w:pPr>
        <w:pStyle w:val="PlainText"/>
      </w:pPr>
    </w:p>
    <w:p w:rsidR="00600326" w:rsidRDefault="00600326" w:rsidP="00600326">
      <w:pPr>
        <w:pStyle w:val="PlainText"/>
      </w:pPr>
      <w:r>
        <w:t>This invitation is being extended to Aboriginal males of all ages in BC First Nations communities, Aboriginal Friendship Centres, colleges and universities, Provincial and Federal government offices, RCMP and municipal police forces, and other Aboriginal organizations.  We also extend a warm welcome to our non-Aboriginal brothers who want to stand with us and work together to achieve this vision.</w:t>
      </w:r>
    </w:p>
    <w:p w:rsidR="00600326" w:rsidRDefault="00600326" w:rsidP="00600326">
      <w:pPr>
        <w:pStyle w:val="PlainText"/>
      </w:pPr>
    </w:p>
    <w:p w:rsidR="00600326" w:rsidRDefault="00600326" w:rsidP="00600326">
      <w:pPr>
        <w:pStyle w:val="PlainText"/>
      </w:pPr>
      <w:r>
        <w:t xml:space="preserve">Women are also welcome to attend as witnesses.  This is a healing journey that we will walk together. </w:t>
      </w:r>
    </w:p>
    <w:p w:rsidR="00600326" w:rsidRDefault="00600326" w:rsidP="00600326">
      <w:pPr>
        <w:pStyle w:val="PlainText"/>
      </w:pPr>
    </w:p>
    <w:p w:rsidR="00600326" w:rsidRPr="00752471" w:rsidRDefault="00600326" w:rsidP="00600326">
      <w:pPr>
        <w:pStyle w:val="PlainText"/>
        <w:rPr>
          <w:b/>
        </w:rPr>
      </w:pPr>
      <w:r w:rsidRPr="00752471">
        <w:rPr>
          <w:b/>
        </w:rPr>
        <w:t>Please share this invitation and spread the word.</w:t>
      </w:r>
    </w:p>
    <w:p w:rsidR="00600326" w:rsidRDefault="00600326" w:rsidP="00600326">
      <w:pPr>
        <w:pStyle w:val="PlainText"/>
      </w:pPr>
    </w:p>
    <w:p w:rsidR="00600326" w:rsidRDefault="00600326" w:rsidP="00600326">
      <w:pPr>
        <w:pStyle w:val="PlainText"/>
      </w:pPr>
      <w:r>
        <w:t xml:space="preserve">For further information, please contact Paul </w:t>
      </w:r>
      <w:proofErr w:type="spellStart"/>
      <w:r>
        <w:t>Lacerte</w:t>
      </w:r>
      <w:proofErr w:type="spellEnd"/>
      <w:r>
        <w:t xml:space="preserve"> at 250-388-5522 or e-mail at: </w:t>
      </w:r>
      <w:hyperlink r:id="rId15" w:history="1">
        <w:r w:rsidRPr="005124E6">
          <w:rPr>
            <w:rStyle w:val="Hyperlink"/>
          </w:rPr>
          <w:t>placerte@bcaafc.com</w:t>
        </w:r>
      </w:hyperlink>
    </w:p>
    <w:p w:rsidR="00600326" w:rsidRDefault="00600326" w:rsidP="00600326">
      <w:pPr>
        <w:pStyle w:val="PlainText"/>
      </w:pPr>
      <w:r>
        <w:t xml:space="preserve">Or Jeannette </w:t>
      </w:r>
      <w:proofErr w:type="spellStart"/>
      <w:r>
        <w:t>Macinnis</w:t>
      </w:r>
      <w:proofErr w:type="spellEnd"/>
      <w:r>
        <w:t xml:space="preserve"> at 250-388-5522 or e-mail at: </w:t>
      </w:r>
      <w:hyperlink r:id="rId16" w:history="1">
        <w:r w:rsidRPr="005124E6">
          <w:rPr>
            <w:rStyle w:val="Hyperlink"/>
          </w:rPr>
          <w:t>jmacinnis@bcaafc.com</w:t>
        </w:r>
      </w:hyperlink>
    </w:p>
    <w:p w:rsidR="00600326" w:rsidRDefault="009A58A9" w:rsidP="00600326">
      <w:r w:rsidRPr="009A58A9">
        <w:drawing>
          <wp:inline distT="0" distB="0" distL="0" distR="0">
            <wp:extent cx="5715000" cy="95250"/>
            <wp:effectExtent l="19050" t="0" r="0" b="0"/>
            <wp:docPr id="3"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EF6FA9" w:rsidRPr="000326E8" w:rsidRDefault="00EF6FA9" w:rsidP="00215D3B">
      <w:pPr>
        <w:rPr>
          <w:rFonts w:ascii="Calibri" w:hAnsi="Calibri"/>
          <w:b/>
          <w:u w:val="single"/>
        </w:rPr>
      </w:pPr>
    </w:p>
    <w:p w:rsidR="00EF6FA9" w:rsidRPr="00215D3B" w:rsidRDefault="00EF6FA9" w:rsidP="00EF6FA9">
      <w:pPr>
        <w:rPr>
          <w:rFonts w:ascii="Calibri" w:hAnsi="Calibri"/>
          <w:b/>
          <w:sz w:val="28"/>
          <w:szCs w:val="28"/>
        </w:rPr>
      </w:pPr>
      <w:r w:rsidRPr="00215D3B">
        <w:rPr>
          <w:rFonts w:ascii="Calibri" w:hAnsi="Calibri"/>
          <w:b/>
          <w:sz w:val="28"/>
          <w:szCs w:val="28"/>
        </w:rPr>
        <w:t>Banners for Government St. 2013</w:t>
      </w:r>
    </w:p>
    <w:p w:rsidR="00EF6FA9" w:rsidRPr="00215D3B" w:rsidRDefault="00EF6FA9" w:rsidP="00EF6FA9">
      <w:pPr>
        <w:rPr>
          <w:rFonts w:ascii="Calibri" w:hAnsi="Calibri"/>
          <w:b/>
          <w:sz w:val="28"/>
          <w:szCs w:val="28"/>
        </w:rPr>
      </w:pPr>
      <w:r w:rsidRPr="00215D3B">
        <w:rPr>
          <w:rFonts w:ascii="Calibri" w:hAnsi="Calibri"/>
          <w:b/>
          <w:sz w:val="28"/>
          <w:szCs w:val="28"/>
        </w:rPr>
        <w:t>Proposal and Request for Information</w:t>
      </w:r>
    </w:p>
    <w:p w:rsidR="00EF6FA9" w:rsidRPr="00215D3B" w:rsidRDefault="00EF6FA9" w:rsidP="00EF6FA9">
      <w:pPr>
        <w:rPr>
          <w:rFonts w:ascii="Calibri" w:hAnsi="Calibri"/>
          <w:b/>
          <w:i/>
          <w:sz w:val="28"/>
          <w:szCs w:val="28"/>
        </w:rPr>
      </w:pPr>
      <w:r w:rsidRPr="00215D3B">
        <w:rPr>
          <w:rFonts w:ascii="Calibri" w:hAnsi="Calibri"/>
          <w:b/>
          <w:i/>
          <w:sz w:val="28"/>
          <w:szCs w:val="28"/>
        </w:rPr>
        <w:t>Be Aware to Care: People Helping People</w:t>
      </w:r>
    </w:p>
    <w:p w:rsidR="00EF6FA9" w:rsidRPr="000326E8" w:rsidRDefault="00EF6FA9" w:rsidP="00EF6FA9">
      <w:pPr>
        <w:rPr>
          <w:rFonts w:ascii="Calibri" w:hAnsi="Calibri"/>
          <w:b/>
        </w:rPr>
      </w:pPr>
    </w:p>
    <w:p w:rsidR="00EF6FA9" w:rsidRDefault="00EF6FA9" w:rsidP="00EF6FA9">
      <w:pPr>
        <w:jc w:val="both"/>
        <w:rPr>
          <w:rFonts w:ascii="Calibri" w:hAnsi="Calibri"/>
        </w:rPr>
      </w:pPr>
      <w:r w:rsidRPr="000326E8">
        <w:rPr>
          <w:rFonts w:ascii="Calibri" w:hAnsi="Calibri"/>
        </w:rPr>
        <w:t xml:space="preserve">Students in Art </w:t>
      </w:r>
      <w:r>
        <w:rPr>
          <w:rFonts w:ascii="Calibri" w:hAnsi="Calibri"/>
        </w:rPr>
        <w:t xml:space="preserve">class Grades </w:t>
      </w:r>
      <w:r w:rsidRPr="000326E8">
        <w:rPr>
          <w:rFonts w:ascii="Calibri" w:hAnsi="Calibri"/>
        </w:rPr>
        <w:t xml:space="preserve">4-12 at Queen Margaret’s School are asking for biographical information about volunteers, community leaders </w:t>
      </w:r>
      <w:r w:rsidRPr="00A53A60">
        <w:rPr>
          <w:rFonts w:ascii="Calibri" w:hAnsi="Calibri"/>
        </w:rPr>
        <w:t xml:space="preserve">and </w:t>
      </w:r>
      <w:r w:rsidRPr="00A53A60">
        <w:rPr>
          <w:rFonts w:ascii="Calibri" w:hAnsi="Calibri"/>
          <w:b/>
          <w:i/>
        </w:rPr>
        <w:t>any other individuals who have made a significant impact in the area of “People Helping People”.</w:t>
      </w:r>
      <w:r w:rsidRPr="000326E8">
        <w:rPr>
          <w:rFonts w:ascii="Calibri" w:hAnsi="Calibri"/>
        </w:rPr>
        <w:t xml:space="preserve"> Students wish to create a series of </w:t>
      </w:r>
      <w:r>
        <w:rPr>
          <w:rFonts w:ascii="Calibri" w:hAnsi="Calibri"/>
        </w:rPr>
        <w:t xml:space="preserve">portrait </w:t>
      </w:r>
      <w:r w:rsidRPr="000326E8">
        <w:rPr>
          <w:rFonts w:ascii="Calibri" w:hAnsi="Calibri"/>
        </w:rPr>
        <w:t xml:space="preserve">banners </w:t>
      </w:r>
      <w:r>
        <w:rPr>
          <w:rFonts w:ascii="Calibri" w:hAnsi="Calibri"/>
        </w:rPr>
        <w:t>based on people</w:t>
      </w:r>
      <w:r w:rsidRPr="000326E8">
        <w:rPr>
          <w:rFonts w:ascii="Calibri" w:hAnsi="Calibri"/>
        </w:rPr>
        <w:t xml:space="preserve"> living in our community who have </w:t>
      </w:r>
      <w:r>
        <w:rPr>
          <w:rFonts w:ascii="Calibri" w:hAnsi="Calibri"/>
        </w:rPr>
        <w:t>helped others</w:t>
      </w:r>
      <w:r w:rsidRPr="000326E8">
        <w:rPr>
          <w:rFonts w:ascii="Calibri" w:hAnsi="Calibri"/>
        </w:rPr>
        <w:t>. As part of a school wide theme of “</w:t>
      </w:r>
      <w:r w:rsidRPr="000326E8">
        <w:rPr>
          <w:rFonts w:ascii="Calibri" w:hAnsi="Calibri"/>
          <w:i/>
        </w:rPr>
        <w:t>Be Aware to Care</w:t>
      </w:r>
      <w:r w:rsidRPr="000326E8">
        <w:rPr>
          <w:rFonts w:ascii="Calibri" w:hAnsi="Calibri"/>
        </w:rPr>
        <w:t>” students will learn about the impact individual contributions</w:t>
      </w:r>
      <w:r>
        <w:rPr>
          <w:rFonts w:ascii="Calibri" w:hAnsi="Calibri"/>
        </w:rPr>
        <w:t xml:space="preserve"> can</w:t>
      </w:r>
      <w:r w:rsidRPr="000326E8">
        <w:rPr>
          <w:rFonts w:ascii="Calibri" w:hAnsi="Calibri"/>
        </w:rPr>
        <w:t xml:space="preserve"> have in creating a healthy and strong community. </w:t>
      </w:r>
    </w:p>
    <w:p w:rsidR="00EF6FA9" w:rsidRPr="000326E8" w:rsidRDefault="00EF6FA9" w:rsidP="00EF6FA9">
      <w:pPr>
        <w:jc w:val="both"/>
        <w:rPr>
          <w:rFonts w:ascii="Calibri" w:hAnsi="Calibri"/>
        </w:rPr>
      </w:pPr>
    </w:p>
    <w:p w:rsidR="00EF6FA9" w:rsidRPr="000326E8" w:rsidRDefault="00EF6FA9" w:rsidP="00215D3B">
      <w:pPr>
        <w:spacing w:line="240" w:lineRule="auto"/>
        <w:jc w:val="both"/>
        <w:rPr>
          <w:rFonts w:ascii="Calibri" w:hAnsi="Calibri"/>
          <w:b/>
        </w:rPr>
      </w:pPr>
      <w:r w:rsidRPr="000326E8">
        <w:rPr>
          <w:rFonts w:ascii="Calibri" w:hAnsi="Calibri"/>
          <w:b/>
        </w:rPr>
        <w:t xml:space="preserve">Please complete the following (or send an email that includes the following information) and submit to </w:t>
      </w:r>
      <w:hyperlink r:id="rId17" w:history="1">
        <w:r w:rsidRPr="000326E8">
          <w:rPr>
            <w:rStyle w:val="Hyperlink"/>
            <w:rFonts w:ascii="Calibri" w:hAnsi="Calibri"/>
            <w:b/>
          </w:rPr>
          <w:t>aandersen@qms.bc.ca</w:t>
        </w:r>
      </w:hyperlink>
      <w:r w:rsidRPr="000326E8">
        <w:rPr>
          <w:rFonts w:ascii="Calibri" w:hAnsi="Calibri"/>
          <w:b/>
        </w:rPr>
        <w:t xml:space="preserve"> by February </w:t>
      </w:r>
      <w:r>
        <w:rPr>
          <w:rFonts w:ascii="Calibri" w:hAnsi="Calibri"/>
          <w:b/>
        </w:rPr>
        <w:t>12</w:t>
      </w:r>
      <w:r w:rsidRPr="000326E8">
        <w:rPr>
          <w:rFonts w:ascii="Calibri" w:hAnsi="Calibri"/>
          <w:b/>
          <w:vertAlign w:val="superscript"/>
        </w:rPr>
        <w:t>th</w:t>
      </w:r>
      <w:r w:rsidRPr="000326E8">
        <w:rPr>
          <w:rFonts w:ascii="Calibri" w:hAnsi="Calibri"/>
          <w:b/>
        </w:rPr>
        <w:t>, 2013.</w:t>
      </w:r>
    </w:p>
    <w:p w:rsidR="00EF6FA9" w:rsidRPr="000326E8" w:rsidRDefault="00EF6FA9" w:rsidP="00215D3B">
      <w:pPr>
        <w:spacing w:line="240" w:lineRule="auto"/>
        <w:jc w:val="center"/>
        <w:rPr>
          <w:rFonts w:ascii="Calibri" w:hAnsi="Calibri"/>
          <w:b/>
        </w:rPr>
      </w:pPr>
    </w:p>
    <w:p w:rsidR="00EF6FA9" w:rsidRPr="000326E8" w:rsidRDefault="00EF6FA9" w:rsidP="00215D3B">
      <w:pPr>
        <w:spacing w:line="240" w:lineRule="auto"/>
        <w:rPr>
          <w:rFonts w:ascii="Calibri" w:hAnsi="Calibri"/>
        </w:rPr>
      </w:pPr>
      <w:r w:rsidRPr="000326E8">
        <w:rPr>
          <w:rFonts w:ascii="Calibri" w:hAnsi="Calibri"/>
        </w:rPr>
        <w:t xml:space="preserve">1. </w:t>
      </w:r>
      <w:proofErr w:type="gramStart"/>
      <w:r>
        <w:rPr>
          <w:rFonts w:ascii="Calibri" w:hAnsi="Calibri"/>
        </w:rPr>
        <w:t>name</w:t>
      </w:r>
      <w:proofErr w:type="gramEnd"/>
      <w:r>
        <w:rPr>
          <w:rFonts w:ascii="Calibri" w:hAnsi="Calibri"/>
        </w:rPr>
        <w:t xml:space="preserve"> and email address.</w:t>
      </w:r>
    </w:p>
    <w:p w:rsidR="00EF6FA9" w:rsidRPr="000326E8" w:rsidRDefault="00EF6FA9" w:rsidP="00215D3B">
      <w:pPr>
        <w:pBdr>
          <w:bottom w:val="single" w:sz="12" w:space="0" w:color="auto"/>
        </w:pBdr>
        <w:spacing w:line="240" w:lineRule="auto"/>
        <w:rPr>
          <w:rFonts w:ascii="Calibri" w:hAnsi="Calibri"/>
        </w:rPr>
      </w:pPr>
      <w:r w:rsidRPr="000326E8">
        <w:rPr>
          <w:rFonts w:ascii="Calibri" w:hAnsi="Calibri"/>
        </w:rPr>
        <w:t xml:space="preserve">2. What do </w:t>
      </w:r>
      <w:r>
        <w:rPr>
          <w:rFonts w:ascii="Calibri" w:hAnsi="Calibri"/>
        </w:rPr>
        <w:t xml:space="preserve">(did) </w:t>
      </w:r>
      <w:r w:rsidRPr="000326E8">
        <w:rPr>
          <w:rFonts w:ascii="Calibri" w:hAnsi="Calibri"/>
        </w:rPr>
        <w:t>you do? (</w:t>
      </w:r>
      <w:proofErr w:type="gramStart"/>
      <w:r w:rsidRPr="000326E8">
        <w:rPr>
          <w:rFonts w:ascii="Calibri" w:hAnsi="Calibri"/>
        </w:rPr>
        <w:t>i.e</w:t>
      </w:r>
      <w:proofErr w:type="gramEnd"/>
      <w:r w:rsidRPr="000326E8">
        <w:rPr>
          <w:rFonts w:ascii="Calibri" w:hAnsi="Calibri"/>
        </w:rPr>
        <w:t>. talking to peop</w:t>
      </w:r>
      <w:r>
        <w:rPr>
          <w:rFonts w:ascii="Calibri" w:hAnsi="Calibri"/>
        </w:rPr>
        <w:t xml:space="preserve">le, making meals, reading book, </w:t>
      </w:r>
      <w:r w:rsidRPr="000326E8">
        <w:rPr>
          <w:rFonts w:ascii="Calibri" w:hAnsi="Calibri"/>
        </w:rPr>
        <w:t>etc</w:t>
      </w:r>
      <w:r>
        <w:rPr>
          <w:rFonts w:ascii="Calibri" w:hAnsi="Calibri"/>
        </w:rPr>
        <w:t>.</w:t>
      </w:r>
      <w:r w:rsidRPr="000326E8">
        <w:rPr>
          <w:rFonts w:ascii="Calibri" w:hAnsi="Calibri"/>
        </w:rPr>
        <w:t>)</w:t>
      </w:r>
    </w:p>
    <w:p w:rsidR="00EF6FA9" w:rsidRDefault="00EF6FA9" w:rsidP="00215D3B">
      <w:pPr>
        <w:pBdr>
          <w:bottom w:val="single" w:sz="12" w:space="0" w:color="auto"/>
        </w:pBdr>
        <w:spacing w:line="240" w:lineRule="auto"/>
        <w:rPr>
          <w:rFonts w:ascii="Calibri" w:hAnsi="Calibri"/>
        </w:rPr>
      </w:pPr>
      <w:r w:rsidRPr="000326E8">
        <w:rPr>
          <w:rFonts w:ascii="Calibri" w:hAnsi="Calibri"/>
        </w:rPr>
        <w:t xml:space="preserve">3. What objects, if any, do you use in your role? Where are you usually located when you do your job? </w:t>
      </w:r>
    </w:p>
    <w:p w:rsidR="00EF6FA9" w:rsidRPr="000326E8" w:rsidRDefault="00EF6FA9" w:rsidP="00215D3B">
      <w:pPr>
        <w:pBdr>
          <w:bottom w:val="single" w:sz="12" w:space="0" w:color="auto"/>
        </w:pBdr>
        <w:spacing w:line="240" w:lineRule="auto"/>
        <w:rPr>
          <w:rFonts w:ascii="Calibri" w:hAnsi="Calibri"/>
        </w:rPr>
      </w:pPr>
      <w:r w:rsidRPr="000326E8">
        <w:rPr>
          <w:rFonts w:ascii="Calibri" w:hAnsi="Calibri"/>
        </w:rPr>
        <w:t>(</w:t>
      </w:r>
      <w:proofErr w:type="gramStart"/>
      <w:r w:rsidRPr="000326E8">
        <w:rPr>
          <w:rFonts w:ascii="Calibri" w:hAnsi="Calibri"/>
        </w:rPr>
        <w:t>i.e</w:t>
      </w:r>
      <w:proofErr w:type="gramEnd"/>
      <w:r w:rsidRPr="000326E8">
        <w:rPr>
          <w:rFonts w:ascii="Calibri" w:hAnsi="Calibri"/>
        </w:rPr>
        <w:t>. outside, hospital etc.</w:t>
      </w:r>
      <w:r>
        <w:rPr>
          <w:rFonts w:ascii="Calibri" w:hAnsi="Calibri"/>
        </w:rPr>
        <w:t>)</w:t>
      </w:r>
    </w:p>
    <w:p w:rsidR="00EF6FA9" w:rsidRPr="000326E8" w:rsidRDefault="00EF6FA9" w:rsidP="00215D3B">
      <w:pPr>
        <w:pBdr>
          <w:bottom w:val="single" w:sz="12" w:space="0" w:color="auto"/>
        </w:pBdr>
        <w:spacing w:line="240" w:lineRule="auto"/>
        <w:rPr>
          <w:rFonts w:ascii="Calibri" w:hAnsi="Calibri"/>
        </w:rPr>
      </w:pPr>
      <w:r w:rsidRPr="000326E8">
        <w:rPr>
          <w:rFonts w:ascii="Calibri" w:hAnsi="Calibri"/>
        </w:rPr>
        <w:t xml:space="preserve">4. </w:t>
      </w:r>
      <w:r>
        <w:rPr>
          <w:rFonts w:ascii="Calibri" w:hAnsi="Calibri"/>
        </w:rPr>
        <w:t>What was it like to help someone else? Did you learn anything? What impact do you think your actions had?</w:t>
      </w:r>
      <w:r w:rsidRPr="000326E8">
        <w:rPr>
          <w:rFonts w:ascii="Calibri" w:hAnsi="Calibri"/>
        </w:rPr>
        <w:t xml:space="preserve"> </w:t>
      </w:r>
    </w:p>
    <w:p w:rsidR="00EF6FA9" w:rsidRPr="000326E8" w:rsidRDefault="00EF6FA9" w:rsidP="00215D3B">
      <w:pPr>
        <w:pBdr>
          <w:bottom w:val="single" w:sz="12" w:space="0" w:color="auto"/>
        </w:pBdr>
        <w:spacing w:line="240" w:lineRule="auto"/>
        <w:rPr>
          <w:rFonts w:ascii="Calibri" w:hAnsi="Calibri"/>
        </w:rPr>
      </w:pPr>
      <w:r w:rsidRPr="000326E8">
        <w:rPr>
          <w:rFonts w:ascii="Calibri" w:hAnsi="Calibri"/>
        </w:rPr>
        <w:t xml:space="preserve">5. </w:t>
      </w:r>
      <w:r>
        <w:rPr>
          <w:rFonts w:ascii="Calibri" w:hAnsi="Calibri"/>
        </w:rPr>
        <w:t xml:space="preserve"> </w:t>
      </w:r>
      <w:r w:rsidRPr="000326E8">
        <w:rPr>
          <w:rFonts w:ascii="Calibri" w:hAnsi="Calibri"/>
        </w:rPr>
        <w:t>Why should people get involved in helping others in their community?</w:t>
      </w:r>
    </w:p>
    <w:p w:rsidR="00EF6FA9" w:rsidRPr="000326E8" w:rsidRDefault="00EF6FA9" w:rsidP="00215D3B">
      <w:pPr>
        <w:pBdr>
          <w:bottom w:val="single" w:sz="12" w:space="0" w:color="auto"/>
        </w:pBdr>
        <w:spacing w:line="240" w:lineRule="auto"/>
        <w:rPr>
          <w:rFonts w:ascii="Calibri" w:hAnsi="Calibri"/>
        </w:rPr>
      </w:pPr>
      <w:r w:rsidRPr="000326E8">
        <w:rPr>
          <w:rFonts w:ascii="Calibri" w:hAnsi="Calibri"/>
        </w:rPr>
        <w:t>6. Please email pictures of yourself (or copy and paste them in</w:t>
      </w:r>
      <w:r>
        <w:rPr>
          <w:rFonts w:ascii="Calibri" w:hAnsi="Calibri"/>
        </w:rPr>
        <w:t>to</w:t>
      </w:r>
      <w:r w:rsidRPr="000326E8">
        <w:rPr>
          <w:rFonts w:ascii="Calibri" w:hAnsi="Calibri"/>
        </w:rPr>
        <w:t xml:space="preserve"> this document)</w:t>
      </w:r>
      <w:r>
        <w:rPr>
          <w:rFonts w:ascii="Calibri" w:hAnsi="Calibri"/>
        </w:rPr>
        <w:t xml:space="preserve"> and</w:t>
      </w:r>
      <w:r w:rsidRPr="000326E8">
        <w:rPr>
          <w:rFonts w:ascii="Calibri" w:hAnsi="Calibri"/>
        </w:rPr>
        <w:t xml:space="preserve"> includ</w:t>
      </w:r>
      <w:r>
        <w:rPr>
          <w:rFonts w:ascii="Calibri" w:hAnsi="Calibri"/>
        </w:rPr>
        <w:t>e</w:t>
      </w:r>
      <w:r w:rsidRPr="000326E8">
        <w:rPr>
          <w:rFonts w:ascii="Calibri" w:hAnsi="Calibri"/>
        </w:rPr>
        <w:t>:</w:t>
      </w:r>
    </w:p>
    <w:p w:rsidR="00EF6FA9" w:rsidRPr="000326E8" w:rsidRDefault="00EF6FA9" w:rsidP="00215D3B">
      <w:pPr>
        <w:pBdr>
          <w:bottom w:val="single" w:sz="12" w:space="0" w:color="auto"/>
        </w:pBdr>
        <w:spacing w:line="240" w:lineRule="auto"/>
        <w:rPr>
          <w:rFonts w:ascii="Calibri" w:hAnsi="Calibri"/>
        </w:rPr>
      </w:pPr>
      <w:proofErr w:type="gramStart"/>
      <w:r w:rsidRPr="000326E8">
        <w:rPr>
          <w:rFonts w:ascii="Calibri" w:hAnsi="Calibri"/>
        </w:rPr>
        <w:t>a</w:t>
      </w:r>
      <w:proofErr w:type="gramEnd"/>
      <w:r w:rsidRPr="000326E8">
        <w:rPr>
          <w:rFonts w:ascii="Calibri" w:hAnsi="Calibri"/>
        </w:rPr>
        <w:t xml:space="preserve">. an image that clearly shows your facial features. </w:t>
      </w:r>
    </w:p>
    <w:p w:rsidR="00EF6FA9" w:rsidRPr="000326E8" w:rsidRDefault="00EF6FA9" w:rsidP="00215D3B">
      <w:pPr>
        <w:pBdr>
          <w:bottom w:val="single" w:sz="12" w:space="0" w:color="auto"/>
        </w:pBdr>
        <w:spacing w:line="240" w:lineRule="auto"/>
        <w:rPr>
          <w:rFonts w:ascii="Calibri" w:hAnsi="Calibri"/>
        </w:rPr>
      </w:pPr>
      <w:r w:rsidRPr="000326E8">
        <w:rPr>
          <w:rFonts w:ascii="Calibri" w:hAnsi="Calibri"/>
        </w:rPr>
        <w:t>b. (</w:t>
      </w:r>
      <w:r w:rsidRPr="000326E8">
        <w:rPr>
          <w:rFonts w:ascii="Calibri" w:hAnsi="Calibri"/>
          <w:i/>
        </w:rPr>
        <w:t>optional</w:t>
      </w:r>
      <w:r>
        <w:rPr>
          <w:rFonts w:ascii="Calibri" w:hAnsi="Calibri"/>
        </w:rPr>
        <w:t xml:space="preserve">) </w:t>
      </w:r>
      <w:r w:rsidRPr="000326E8">
        <w:rPr>
          <w:rFonts w:ascii="Calibri" w:hAnsi="Calibri"/>
        </w:rPr>
        <w:t>photos of you in action (</w:t>
      </w:r>
      <w:r w:rsidRPr="000326E8">
        <w:rPr>
          <w:rFonts w:ascii="Calibri" w:hAnsi="Calibri"/>
          <w:i/>
          <w:color w:val="FF0000"/>
        </w:rPr>
        <w:t>please don’t include images of others without their permission</w:t>
      </w:r>
      <w:r w:rsidRPr="000326E8">
        <w:rPr>
          <w:rFonts w:ascii="Calibri" w:hAnsi="Calibri"/>
        </w:rPr>
        <w:t xml:space="preserve">). </w:t>
      </w:r>
    </w:p>
    <w:p w:rsidR="00EF6FA9" w:rsidRPr="000326E8" w:rsidRDefault="00EF6FA9" w:rsidP="00215D3B">
      <w:pPr>
        <w:pBdr>
          <w:bottom w:val="single" w:sz="12" w:space="0" w:color="auto"/>
        </w:pBdr>
        <w:spacing w:line="240" w:lineRule="auto"/>
        <w:rPr>
          <w:rFonts w:ascii="Calibri" w:hAnsi="Calibri"/>
        </w:rPr>
      </w:pPr>
      <w:proofErr w:type="gramStart"/>
      <w:r w:rsidRPr="000326E8">
        <w:rPr>
          <w:rFonts w:ascii="Calibri" w:hAnsi="Calibri"/>
        </w:rPr>
        <w:lastRenderedPageBreak/>
        <w:t>c. (</w:t>
      </w:r>
      <w:r w:rsidRPr="000326E8">
        <w:rPr>
          <w:rFonts w:ascii="Calibri" w:hAnsi="Calibri"/>
          <w:i/>
        </w:rPr>
        <w:t>optional</w:t>
      </w:r>
      <w:r w:rsidRPr="000326E8">
        <w:rPr>
          <w:rFonts w:ascii="Calibri" w:hAnsi="Calibri"/>
        </w:rPr>
        <w:t>)</w:t>
      </w:r>
      <w:r>
        <w:rPr>
          <w:rFonts w:ascii="Calibri" w:hAnsi="Calibri"/>
        </w:rPr>
        <w:t xml:space="preserve"> </w:t>
      </w:r>
      <w:r w:rsidRPr="000326E8">
        <w:rPr>
          <w:rFonts w:ascii="Calibri" w:hAnsi="Calibri"/>
        </w:rPr>
        <w:t>photos of any objects or places that you commonly come in</w:t>
      </w:r>
      <w:r>
        <w:rPr>
          <w:rFonts w:ascii="Calibri" w:hAnsi="Calibri"/>
        </w:rPr>
        <w:t>to</w:t>
      </w:r>
      <w:r w:rsidRPr="000326E8">
        <w:rPr>
          <w:rFonts w:ascii="Calibri" w:hAnsi="Calibri"/>
        </w:rPr>
        <w:t xml:space="preserve"> contact with in your role.</w:t>
      </w:r>
      <w:proofErr w:type="gramEnd"/>
      <w:r w:rsidRPr="000326E8">
        <w:rPr>
          <w:rFonts w:ascii="Calibri" w:hAnsi="Calibri"/>
        </w:rPr>
        <w:t xml:space="preserve">  </w:t>
      </w:r>
    </w:p>
    <w:p w:rsidR="00EF6FA9" w:rsidRPr="000326E8" w:rsidRDefault="00EF6FA9" w:rsidP="00215D3B">
      <w:pPr>
        <w:pBdr>
          <w:bottom w:val="single" w:sz="12" w:space="0" w:color="auto"/>
        </w:pBdr>
        <w:spacing w:line="240" w:lineRule="auto"/>
        <w:rPr>
          <w:rFonts w:ascii="Calibri" w:hAnsi="Calibri"/>
        </w:rPr>
      </w:pPr>
    </w:p>
    <w:p w:rsidR="00EF6FA9" w:rsidRDefault="00EF6FA9" w:rsidP="00215D3B">
      <w:pPr>
        <w:pBdr>
          <w:bottom w:val="single" w:sz="12" w:space="0" w:color="auto"/>
        </w:pBdr>
        <w:spacing w:line="240" w:lineRule="auto"/>
        <w:jc w:val="both"/>
        <w:rPr>
          <w:rFonts w:ascii="Calibri" w:hAnsi="Calibri"/>
        </w:rPr>
      </w:pPr>
      <w:r>
        <w:rPr>
          <w:rFonts w:ascii="Calibri" w:hAnsi="Calibri"/>
        </w:rPr>
        <w:t>In</w:t>
      </w:r>
      <w:r w:rsidRPr="000326E8">
        <w:rPr>
          <w:rFonts w:ascii="Calibri" w:hAnsi="Calibri"/>
        </w:rPr>
        <w:t xml:space="preserve"> sharing your personal experiences you are helping the children (and the community) learn about</w:t>
      </w:r>
      <w:r>
        <w:rPr>
          <w:rFonts w:ascii="Calibri" w:hAnsi="Calibri"/>
        </w:rPr>
        <w:t xml:space="preserve"> sharing, helpfulness,</w:t>
      </w:r>
      <w:r w:rsidRPr="000326E8">
        <w:rPr>
          <w:rFonts w:ascii="Calibri" w:hAnsi="Calibri"/>
        </w:rPr>
        <w:t xml:space="preserve"> </w:t>
      </w:r>
      <w:proofErr w:type="gramStart"/>
      <w:r w:rsidRPr="000326E8">
        <w:rPr>
          <w:rFonts w:ascii="Calibri" w:hAnsi="Calibri"/>
        </w:rPr>
        <w:t>volunteering</w:t>
      </w:r>
      <w:proofErr w:type="gramEnd"/>
      <w:r w:rsidRPr="000326E8">
        <w:rPr>
          <w:rFonts w:ascii="Calibri" w:hAnsi="Calibri"/>
        </w:rPr>
        <w:t xml:space="preserve"> and community service. By forwarding the above information you agree to allow the children to create a ‘painted biographical portrait’ or artistic representation of you on a banner for display along Government S</w:t>
      </w:r>
      <w:r>
        <w:rPr>
          <w:rFonts w:ascii="Calibri" w:hAnsi="Calibri"/>
        </w:rPr>
        <w:t xml:space="preserve">t. </w:t>
      </w:r>
    </w:p>
    <w:p w:rsidR="00EF6FA9" w:rsidRDefault="00EF6FA9" w:rsidP="00215D3B">
      <w:pPr>
        <w:pBdr>
          <w:bottom w:val="single" w:sz="12" w:space="0" w:color="auto"/>
        </w:pBdr>
        <w:spacing w:line="240" w:lineRule="auto"/>
        <w:jc w:val="both"/>
        <w:rPr>
          <w:rFonts w:ascii="Calibri" w:hAnsi="Calibri"/>
        </w:rPr>
      </w:pPr>
    </w:p>
    <w:p w:rsidR="00EF6FA9" w:rsidRPr="000326E8" w:rsidRDefault="00EF6FA9" w:rsidP="00215D3B">
      <w:pPr>
        <w:pBdr>
          <w:bottom w:val="single" w:sz="12" w:space="0" w:color="auto"/>
        </w:pBdr>
        <w:spacing w:line="240" w:lineRule="auto"/>
        <w:jc w:val="both"/>
        <w:rPr>
          <w:rFonts w:ascii="Calibri" w:hAnsi="Calibri"/>
        </w:rPr>
      </w:pPr>
      <w:r>
        <w:rPr>
          <w:rFonts w:ascii="Calibri" w:hAnsi="Calibri"/>
        </w:rPr>
        <w:t xml:space="preserve">Thank you for offering us your story, we appreciate your time and look forward to keeping you up to date on the </w:t>
      </w:r>
      <w:r w:rsidRPr="000326E8">
        <w:rPr>
          <w:rFonts w:ascii="Calibri" w:hAnsi="Calibri"/>
        </w:rPr>
        <w:t>project.</w:t>
      </w:r>
    </w:p>
    <w:p w:rsidR="00EF6FA9" w:rsidRDefault="00EF6FA9" w:rsidP="00215D3B">
      <w:pPr>
        <w:pBdr>
          <w:bottom w:val="single" w:sz="12" w:space="0" w:color="auto"/>
        </w:pBdr>
        <w:spacing w:line="240" w:lineRule="auto"/>
        <w:rPr>
          <w:rFonts w:ascii="Calibri" w:hAnsi="Calibri"/>
        </w:rPr>
      </w:pPr>
    </w:p>
    <w:p w:rsidR="00EF6FA9" w:rsidRPr="000326E8" w:rsidRDefault="00EF6FA9" w:rsidP="00215D3B">
      <w:pPr>
        <w:pBdr>
          <w:bottom w:val="single" w:sz="12" w:space="0" w:color="auto"/>
        </w:pBdr>
        <w:spacing w:line="240" w:lineRule="auto"/>
        <w:rPr>
          <w:rFonts w:ascii="Calibri" w:hAnsi="Calibri"/>
        </w:rPr>
      </w:pPr>
      <w:r>
        <w:rPr>
          <w:rFonts w:ascii="Calibri" w:hAnsi="Calibri"/>
        </w:rPr>
        <w:t>Sincerely,</w:t>
      </w:r>
    </w:p>
    <w:p w:rsidR="00EF6FA9" w:rsidRDefault="00EF6FA9" w:rsidP="00215D3B">
      <w:pPr>
        <w:pBdr>
          <w:bottom w:val="single" w:sz="12" w:space="0" w:color="auto"/>
        </w:pBdr>
        <w:spacing w:line="240" w:lineRule="auto"/>
        <w:rPr>
          <w:rFonts w:ascii="Calibri" w:hAnsi="Calibri"/>
        </w:rPr>
      </w:pPr>
    </w:p>
    <w:p w:rsidR="00EF6FA9" w:rsidRPr="000326E8" w:rsidRDefault="00EF6FA9" w:rsidP="00215D3B">
      <w:pPr>
        <w:pBdr>
          <w:bottom w:val="single" w:sz="12" w:space="0" w:color="auto"/>
        </w:pBdr>
        <w:spacing w:line="240" w:lineRule="auto"/>
        <w:rPr>
          <w:rFonts w:ascii="Calibri" w:hAnsi="Calibri"/>
        </w:rPr>
      </w:pPr>
      <w:r w:rsidRPr="000326E8">
        <w:rPr>
          <w:rFonts w:ascii="Calibri" w:hAnsi="Calibri"/>
        </w:rPr>
        <w:t>Ms. Angela Andersen</w:t>
      </w:r>
    </w:p>
    <w:p w:rsidR="00EF6FA9" w:rsidRPr="000326E8" w:rsidRDefault="00EF6FA9" w:rsidP="00215D3B">
      <w:pPr>
        <w:pBdr>
          <w:bottom w:val="single" w:sz="12" w:space="0" w:color="auto"/>
        </w:pBdr>
        <w:spacing w:line="240" w:lineRule="auto"/>
        <w:rPr>
          <w:rFonts w:ascii="Calibri" w:hAnsi="Calibri"/>
        </w:rPr>
      </w:pPr>
      <w:r>
        <w:rPr>
          <w:rFonts w:ascii="Calibri" w:hAnsi="Calibri"/>
        </w:rPr>
        <w:t xml:space="preserve">QMS </w:t>
      </w:r>
      <w:r w:rsidRPr="000326E8">
        <w:rPr>
          <w:rFonts w:ascii="Calibri" w:hAnsi="Calibri"/>
        </w:rPr>
        <w:t>Art Teacher 4-12</w:t>
      </w:r>
    </w:p>
    <w:p w:rsidR="00023588" w:rsidRDefault="00023588" w:rsidP="00215D3B">
      <w:pPr>
        <w:spacing w:line="240" w:lineRule="auto"/>
      </w:pPr>
    </w:p>
    <w:sectPr w:rsidR="00023588" w:rsidSect="0002358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A053A"/>
    <w:multiLevelType w:val="hybridMultilevel"/>
    <w:tmpl w:val="64A6963C"/>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414B14A8"/>
    <w:multiLevelType w:val="multilevel"/>
    <w:tmpl w:val="3DAA07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4564958"/>
    <w:multiLevelType w:val="hybridMultilevel"/>
    <w:tmpl w:val="27123C48"/>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46B547FC"/>
    <w:multiLevelType w:val="hybridMultilevel"/>
    <w:tmpl w:val="BBCE6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E963E1A"/>
    <w:multiLevelType w:val="hybridMultilevel"/>
    <w:tmpl w:val="5AB2D2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2FC8"/>
    <w:rsid w:val="00015B4A"/>
    <w:rsid w:val="00023588"/>
    <w:rsid w:val="00042FC8"/>
    <w:rsid w:val="00047800"/>
    <w:rsid w:val="00171AD4"/>
    <w:rsid w:val="001B53D7"/>
    <w:rsid w:val="00215D3B"/>
    <w:rsid w:val="00371327"/>
    <w:rsid w:val="00597FA0"/>
    <w:rsid w:val="00600326"/>
    <w:rsid w:val="00642422"/>
    <w:rsid w:val="006E5A03"/>
    <w:rsid w:val="009A58A9"/>
    <w:rsid w:val="00A12081"/>
    <w:rsid w:val="00DF6156"/>
    <w:rsid w:val="00EF6FA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FC8"/>
  </w:style>
  <w:style w:type="paragraph" w:styleId="Heading1">
    <w:name w:val="heading 1"/>
    <w:basedOn w:val="Normal"/>
    <w:link w:val="Heading1Char"/>
    <w:uiPriority w:val="9"/>
    <w:qFormat/>
    <w:rsid w:val="00042FC8"/>
    <w:pPr>
      <w:spacing w:after="100" w:afterAutospacing="1" w:line="240" w:lineRule="auto"/>
      <w:outlineLvl w:val="0"/>
    </w:pPr>
    <w:rPr>
      <w:rFonts w:ascii="Times New Roman" w:eastAsia="Times New Roman" w:hAnsi="Times New Roman" w:cs="Times New Roman"/>
      <w:b/>
      <w:bCs/>
      <w:kern w:val="36"/>
      <w:sz w:val="34"/>
      <w:szCs w:val="34"/>
      <w:lang w:eastAsia="en-CA"/>
    </w:rPr>
  </w:style>
  <w:style w:type="paragraph" w:styleId="Heading3">
    <w:name w:val="heading 3"/>
    <w:basedOn w:val="Normal"/>
    <w:next w:val="Normal"/>
    <w:link w:val="Heading3Char"/>
    <w:uiPriority w:val="9"/>
    <w:semiHidden/>
    <w:unhideWhenUsed/>
    <w:qFormat/>
    <w:rsid w:val="00042FC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FC8"/>
    <w:rPr>
      <w:rFonts w:ascii="Times New Roman" w:eastAsia="Times New Roman" w:hAnsi="Times New Roman" w:cs="Times New Roman"/>
      <w:b/>
      <w:bCs/>
      <w:kern w:val="36"/>
      <w:sz w:val="34"/>
      <w:szCs w:val="34"/>
      <w:lang w:eastAsia="en-CA"/>
    </w:rPr>
  </w:style>
  <w:style w:type="character" w:customStyle="1" w:styleId="Heading3Char">
    <w:name w:val="Heading 3 Char"/>
    <w:basedOn w:val="DefaultParagraphFont"/>
    <w:link w:val="Heading3"/>
    <w:uiPriority w:val="9"/>
    <w:semiHidden/>
    <w:rsid w:val="00042FC8"/>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042FC8"/>
    <w:pPr>
      <w:ind w:left="720"/>
      <w:contextualSpacing/>
    </w:pPr>
  </w:style>
  <w:style w:type="character" w:styleId="Hyperlink">
    <w:name w:val="Hyperlink"/>
    <w:basedOn w:val="DefaultParagraphFont"/>
    <w:unhideWhenUsed/>
    <w:rsid w:val="00042FC8"/>
    <w:rPr>
      <w:color w:val="0000FF"/>
      <w:u w:val="single"/>
    </w:rPr>
  </w:style>
  <w:style w:type="paragraph" w:styleId="NormalWeb">
    <w:name w:val="Normal (Web)"/>
    <w:basedOn w:val="Normal"/>
    <w:uiPriority w:val="99"/>
    <w:unhideWhenUsed/>
    <w:rsid w:val="00042FC8"/>
    <w:pPr>
      <w:spacing w:line="240" w:lineRule="auto"/>
    </w:pPr>
    <w:rPr>
      <w:rFonts w:ascii="Calibri" w:eastAsia="Times New Roman" w:hAnsi="Calibri" w:cs="Times New Roman"/>
      <w:sz w:val="24"/>
      <w:szCs w:val="24"/>
      <w:lang w:eastAsia="en-CA"/>
    </w:rPr>
  </w:style>
  <w:style w:type="character" w:styleId="Strong">
    <w:name w:val="Strong"/>
    <w:basedOn w:val="DefaultParagraphFont"/>
    <w:uiPriority w:val="22"/>
    <w:qFormat/>
    <w:rsid w:val="00042FC8"/>
    <w:rPr>
      <w:b/>
      <w:bCs/>
    </w:rPr>
  </w:style>
  <w:style w:type="character" w:customStyle="1" w:styleId="ja50-ce-sup">
    <w:name w:val="ja50-ce-sup"/>
    <w:basedOn w:val="DefaultParagraphFont"/>
    <w:rsid w:val="00042FC8"/>
    <w:rPr>
      <w:sz w:val="19"/>
      <w:szCs w:val="19"/>
    </w:rPr>
  </w:style>
  <w:style w:type="character" w:customStyle="1" w:styleId="ja50-ce-author">
    <w:name w:val="ja50-ce-author"/>
    <w:basedOn w:val="DefaultParagraphFont"/>
    <w:rsid w:val="00042FC8"/>
  </w:style>
  <w:style w:type="character" w:customStyle="1" w:styleId="ja50-ce-collaboration">
    <w:name w:val="ja50-ce-collaboration"/>
    <w:basedOn w:val="DefaultParagraphFont"/>
    <w:rsid w:val="00042FC8"/>
  </w:style>
  <w:style w:type="paragraph" w:styleId="BalloonText">
    <w:name w:val="Balloon Text"/>
    <w:basedOn w:val="Normal"/>
    <w:link w:val="BalloonTextChar"/>
    <w:uiPriority w:val="99"/>
    <w:semiHidden/>
    <w:unhideWhenUsed/>
    <w:rsid w:val="00042FC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FC8"/>
    <w:rPr>
      <w:rFonts w:ascii="Tahoma" w:hAnsi="Tahoma" w:cs="Tahoma"/>
      <w:sz w:val="16"/>
      <w:szCs w:val="16"/>
    </w:rPr>
  </w:style>
  <w:style w:type="paragraph" w:styleId="PlainText">
    <w:name w:val="Plain Text"/>
    <w:basedOn w:val="Normal"/>
    <w:link w:val="PlainTextChar"/>
    <w:uiPriority w:val="99"/>
    <w:semiHidden/>
    <w:unhideWhenUsed/>
    <w:rsid w:val="00600326"/>
    <w:pPr>
      <w:spacing w:line="240" w:lineRule="auto"/>
    </w:pPr>
    <w:rPr>
      <w:rFonts w:ascii="Calibri" w:hAnsi="Calibri"/>
      <w:szCs w:val="21"/>
    </w:rPr>
  </w:style>
  <w:style w:type="character" w:customStyle="1" w:styleId="PlainTextChar">
    <w:name w:val="Plain Text Char"/>
    <w:basedOn w:val="DefaultParagraphFont"/>
    <w:link w:val="PlainText"/>
    <w:uiPriority w:val="99"/>
    <w:semiHidden/>
    <w:rsid w:val="00600326"/>
    <w:rPr>
      <w:rFonts w:ascii="Calibri" w:hAnsi="Calibri"/>
      <w:szCs w:val="21"/>
    </w:rPr>
  </w:style>
</w:styles>
</file>

<file path=word/webSettings.xml><?xml version="1.0" encoding="utf-8"?>
<w:webSettings xmlns:r="http://schemas.openxmlformats.org/officeDocument/2006/relationships" xmlns:w="http://schemas.openxmlformats.org/wordprocessingml/2006/main">
  <w:divs>
    <w:div w:id="1273438168">
      <w:bodyDiv w:val="1"/>
      <w:marLeft w:val="0"/>
      <w:marRight w:val="0"/>
      <w:marTop w:val="0"/>
      <w:marBottom w:val="0"/>
      <w:divBdr>
        <w:top w:val="none" w:sz="0" w:space="0" w:color="auto"/>
        <w:left w:val="none" w:sz="0" w:space="0" w:color="auto"/>
        <w:bottom w:val="none" w:sz="0" w:space="0" w:color="auto"/>
        <w:right w:val="none" w:sz="0" w:space="0" w:color="auto"/>
      </w:divBdr>
      <w:divsChild>
        <w:div w:id="400950304">
          <w:marLeft w:val="0"/>
          <w:marRight w:val="0"/>
          <w:marTop w:val="100"/>
          <w:marBottom w:val="100"/>
          <w:divBdr>
            <w:top w:val="none" w:sz="0" w:space="0" w:color="auto"/>
            <w:left w:val="none" w:sz="0" w:space="0" w:color="auto"/>
            <w:bottom w:val="none" w:sz="0" w:space="0" w:color="auto"/>
            <w:right w:val="none" w:sz="0" w:space="0" w:color="auto"/>
          </w:divBdr>
          <w:divsChild>
            <w:div w:id="1679503978">
              <w:marLeft w:val="0"/>
              <w:marRight w:val="0"/>
              <w:marTop w:val="0"/>
              <w:marBottom w:val="0"/>
              <w:divBdr>
                <w:top w:val="none" w:sz="0" w:space="0" w:color="auto"/>
                <w:left w:val="none" w:sz="0" w:space="0" w:color="auto"/>
                <w:bottom w:val="none" w:sz="0" w:space="0" w:color="auto"/>
                <w:right w:val="none" w:sz="0" w:space="0" w:color="auto"/>
              </w:divBdr>
              <w:divsChild>
                <w:div w:id="1010983271">
                  <w:marLeft w:val="0"/>
                  <w:marRight w:val="0"/>
                  <w:marTop w:val="0"/>
                  <w:marBottom w:val="0"/>
                  <w:divBdr>
                    <w:top w:val="none" w:sz="0" w:space="0" w:color="auto"/>
                    <w:left w:val="none" w:sz="0" w:space="0" w:color="auto"/>
                    <w:bottom w:val="none" w:sz="0" w:space="0" w:color="auto"/>
                    <w:right w:val="none" w:sz="0" w:space="0" w:color="auto"/>
                  </w:divBdr>
                  <w:divsChild>
                    <w:div w:id="808018202">
                      <w:marLeft w:val="0"/>
                      <w:marRight w:val="0"/>
                      <w:marTop w:val="0"/>
                      <w:marBottom w:val="0"/>
                      <w:divBdr>
                        <w:top w:val="none" w:sz="0" w:space="0" w:color="auto"/>
                        <w:left w:val="none" w:sz="0" w:space="0" w:color="auto"/>
                        <w:bottom w:val="none" w:sz="0" w:space="0" w:color="auto"/>
                        <w:right w:val="none" w:sz="0" w:space="0" w:color="auto"/>
                      </w:divBdr>
                      <w:divsChild>
                        <w:div w:id="215548636">
                          <w:marLeft w:val="0"/>
                          <w:marRight w:val="0"/>
                          <w:marTop w:val="100"/>
                          <w:marBottom w:val="100"/>
                          <w:divBdr>
                            <w:top w:val="none" w:sz="0" w:space="0" w:color="auto"/>
                            <w:left w:val="none" w:sz="0" w:space="0" w:color="auto"/>
                            <w:bottom w:val="none" w:sz="0" w:space="0" w:color="auto"/>
                            <w:right w:val="none" w:sz="0" w:space="0" w:color="auto"/>
                          </w:divBdr>
                          <w:divsChild>
                            <w:div w:id="1696074953">
                              <w:marLeft w:val="0"/>
                              <w:marRight w:val="0"/>
                              <w:marTop w:val="0"/>
                              <w:marBottom w:val="285"/>
                              <w:divBdr>
                                <w:top w:val="none" w:sz="0" w:space="0" w:color="auto"/>
                                <w:left w:val="none" w:sz="0" w:space="0" w:color="auto"/>
                                <w:bottom w:val="none" w:sz="0" w:space="0" w:color="auto"/>
                                <w:right w:val="none" w:sz="0" w:space="0" w:color="auto"/>
                              </w:divBdr>
                              <w:divsChild>
                                <w:div w:id="1538270677">
                                  <w:marLeft w:val="0"/>
                                  <w:marRight w:val="0"/>
                                  <w:marTop w:val="0"/>
                                  <w:marBottom w:val="0"/>
                                  <w:divBdr>
                                    <w:top w:val="none" w:sz="0" w:space="0" w:color="auto"/>
                                    <w:left w:val="none" w:sz="0" w:space="0" w:color="auto"/>
                                    <w:bottom w:val="none" w:sz="0" w:space="0" w:color="auto"/>
                                    <w:right w:val="none" w:sz="0" w:space="0" w:color="auto"/>
                                  </w:divBdr>
                                  <w:divsChild>
                                    <w:div w:id="1086877840">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1520304">
      <w:bodyDiv w:val="1"/>
      <w:marLeft w:val="0"/>
      <w:marRight w:val="0"/>
      <w:marTop w:val="0"/>
      <w:marBottom w:val="0"/>
      <w:divBdr>
        <w:top w:val="none" w:sz="0" w:space="0" w:color="auto"/>
        <w:left w:val="none" w:sz="0" w:space="0" w:color="auto"/>
        <w:bottom w:val="none" w:sz="0" w:space="0" w:color="auto"/>
        <w:right w:val="none" w:sz="0" w:space="0" w:color="auto"/>
      </w:divBdr>
      <w:divsChild>
        <w:div w:id="2021614058">
          <w:marLeft w:val="0"/>
          <w:marRight w:val="0"/>
          <w:marTop w:val="100"/>
          <w:marBottom w:val="100"/>
          <w:divBdr>
            <w:top w:val="none" w:sz="0" w:space="0" w:color="auto"/>
            <w:left w:val="none" w:sz="0" w:space="0" w:color="auto"/>
            <w:bottom w:val="none" w:sz="0" w:space="0" w:color="auto"/>
            <w:right w:val="none" w:sz="0" w:space="0" w:color="auto"/>
          </w:divBdr>
          <w:divsChild>
            <w:div w:id="1950969240">
              <w:marLeft w:val="0"/>
              <w:marRight w:val="0"/>
              <w:marTop w:val="0"/>
              <w:marBottom w:val="0"/>
              <w:divBdr>
                <w:top w:val="none" w:sz="0" w:space="0" w:color="auto"/>
                <w:left w:val="none" w:sz="0" w:space="0" w:color="auto"/>
                <w:bottom w:val="none" w:sz="0" w:space="0" w:color="auto"/>
                <w:right w:val="none" w:sz="0" w:space="0" w:color="auto"/>
              </w:divBdr>
              <w:divsChild>
                <w:div w:id="2035764316">
                  <w:marLeft w:val="0"/>
                  <w:marRight w:val="0"/>
                  <w:marTop w:val="0"/>
                  <w:marBottom w:val="0"/>
                  <w:divBdr>
                    <w:top w:val="none" w:sz="0" w:space="0" w:color="auto"/>
                    <w:left w:val="none" w:sz="0" w:space="0" w:color="auto"/>
                    <w:bottom w:val="none" w:sz="0" w:space="0" w:color="auto"/>
                    <w:right w:val="none" w:sz="0" w:space="0" w:color="auto"/>
                  </w:divBdr>
                  <w:divsChild>
                    <w:div w:id="894049382">
                      <w:marLeft w:val="0"/>
                      <w:marRight w:val="0"/>
                      <w:marTop w:val="0"/>
                      <w:marBottom w:val="0"/>
                      <w:divBdr>
                        <w:top w:val="none" w:sz="0" w:space="0" w:color="auto"/>
                        <w:left w:val="none" w:sz="0" w:space="0" w:color="auto"/>
                        <w:bottom w:val="none" w:sz="0" w:space="0" w:color="auto"/>
                        <w:right w:val="none" w:sz="0" w:space="0" w:color="auto"/>
                      </w:divBdr>
                      <w:divsChild>
                        <w:div w:id="2014523543">
                          <w:marLeft w:val="0"/>
                          <w:marRight w:val="0"/>
                          <w:marTop w:val="100"/>
                          <w:marBottom w:val="100"/>
                          <w:divBdr>
                            <w:top w:val="none" w:sz="0" w:space="0" w:color="auto"/>
                            <w:left w:val="none" w:sz="0" w:space="0" w:color="auto"/>
                            <w:bottom w:val="none" w:sz="0" w:space="0" w:color="auto"/>
                            <w:right w:val="none" w:sz="0" w:space="0" w:color="auto"/>
                          </w:divBdr>
                          <w:divsChild>
                            <w:div w:id="602766855">
                              <w:marLeft w:val="0"/>
                              <w:marRight w:val="0"/>
                              <w:marTop w:val="0"/>
                              <w:marBottom w:val="285"/>
                              <w:divBdr>
                                <w:top w:val="none" w:sz="0" w:space="0" w:color="auto"/>
                                <w:left w:val="none" w:sz="0" w:space="0" w:color="auto"/>
                                <w:bottom w:val="none" w:sz="0" w:space="0" w:color="auto"/>
                                <w:right w:val="none" w:sz="0" w:space="0" w:color="auto"/>
                              </w:divBdr>
                              <w:divsChild>
                                <w:div w:id="1048722160">
                                  <w:marLeft w:val="0"/>
                                  <w:marRight w:val="0"/>
                                  <w:marTop w:val="0"/>
                                  <w:marBottom w:val="0"/>
                                  <w:divBdr>
                                    <w:top w:val="none" w:sz="0" w:space="0" w:color="auto"/>
                                    <w:left w:val="none" w:sz="0" w:space="0" w:color="auto"/>
                                    <w:bottom w:val="none" w:sz="0" w:space="0" w:color="auto"/>
                                    <w:right w:val="none" w:sz="0" w:space="0" w:color="auto"/>
                                  </w:divBdr>
                                  <w:divsChild>
                                    <w:div w:id="1658068432">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wlmailhtml:%7bF14102A0-706E-422E-816B-7DCA7E4C3F79%7dmid://0000027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cts.vresp.com/c/?Tamarack/2c380e40bf/9e11db1d4a/43c838e325" TargetMode="External"/><Relationship Id="rId17" Type="http://schemas.openxmlformats.org/officeDocument/2006/relationships/hyperlink" Target="mailto:aandersen@qms.bc.ca" TargetMode="External"/><Relationship Id="rId2" Type="http://schemas.openxmlformats.org/officeDocument/2006/relationships/styles" Target="styles.xml"/><Relationship Id="rId16" Type="http://schemas.openxmlformats.org/officeDocument/2006/relationships/hyperlink" Target="mailto:jmacinnis@bcaafc.co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wlmailhtml:%7bF14102A0-706E-422E-816B-7DCA7E4C3F79%7dmid:/00001924/www.duncan.ca" TargetMode="External"/><Relationship Id="rId5" Type="http://schemas.openxmlformats.org/officeDocument/2006/relationships/image" Target="media/image1.jpeg"/><Relationship Id="rId15" Type="http://schemas.openxmlformats.org/officeDocument/2006/relationships/hyperlink" Target="mailto:placerte@bcaafc.com" TargetMode="External"/><Relationship Id="rId10" Type="http://schemas.openxmlformats.org/officeDocument/2006/relationships/hyperlink" Target="http://www.bloodservices.c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loodservices.ca" TargetMode="External"/><Relationship Id="rId14" Type="http://schemas.openxmlformats.org/officeDocument/2006/relationships/hyperlink" Target="mailto:samantha.berger@u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1446</Words>
  <Characters>8246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6</cp:revision>
  <dcterms:created xsi:type="dcterms:W3CDTF">2013-02-01T17:11:00Z</dcterms:created>
  <dcterms:modified xsi:type="dcterms:W3CDTF">2013-02-08T16:15:00Z</dcterms:modified>
</cp:coreProperties>
</file>