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6D" w:rsidRPr="0032542B" w:rsidRDefault="0045096D" w:rsidP="0032542B">
      <w:pPr>
        <w:spacing w:line="240" w:lineRule="auto"/>
        <w:rPr>
          <w:rFonts w:asciiTheme="majorHAnsi" w:eastAsia="Times New Roman" w:hAnsiTheme="majorHAnsi" w:cs="Times New Roman"/>
        </w:rPr>
      </w:pPr>
      <w:r w:rsidRPr="0032542B">
        <w:rPr>
          <w:rFonts w:asciiTheme="majorHAnsi" w:eastAsia="Times New Roman" w:hAnsiTheme="majorHAnsi" w:cs="Times New Roman"/>
          <w:noProof/>
          <w:lang w:eastAsia="en-CA"/>
        </w:rPr>
        <w:drawing>
          <wp:anchor distT="0" distB="0" distL="114300" distR="114300" simplePos="0" relativeHeight="251659264" behindDoc="1" locked="0" layoutInCell="1" allowOverlap="1">
            <wp:simplePos x="0" y="0"/>
            <wp:positionH relativeFrom="column">
              <wp:posOffset>1866900</wp:posOffset>
            </wp:positionH>
            <wp:positionV relativeFrom="paragraph">
              <wp:posOffset>-400050</wp:posOffset>
            </wp:positionV>
            <wp:extent cx="2390775" cy="1504950"/>
            <wp:effectExtent l="19050" t="0" r="9525" b="0"/>
            <wp:wrapTight wrapText="bothSides">
              <wp:wrapPolygon edited="0">
                <wp:start x="-172" y="0"/>
                <wp:lineTo x="-172" y="21327"/>
                <wp:lineTo x="21686" y="21327"/>
                <wp:lineTo x="21686" y="0"/>
                <wp:lineTo x="-172" y="0"/>
              </wp:wrapPolygon>
            </wp:wrapTight>
            <wp:docPr id="5"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2390775" cy="1504950"/>
                    </a:xfrm>
                    <a:prstGeom prst="rect">
                      <a:avLst/>
                    </a:prstGeom>
                    <a:noFill/>
                    <a:ln w="9525">
                      <a:noFill/>
                      <a:miter lim="800000"/>
                      <a:headEnd/>
                      <a:tailEnd/>
                    </a:ln>
                  </pic:spPr>
                </pic:pic>
              </a:graphicData>
            </a:graphic>
          </wp:anchor>
        </w:drawing>
      </w:r>
    </w:p>
    <w:p w:rsidR="0045096D" w:rsidRPr="0032542B" w:rsidRDefault="0045096D" w:rsidP="0032542B">
      <w:pPr>
        <w:spacing w:line="240" w:lineRule="auto"/>
        <w:jc w:val="center"/>
        <w:rPr>
          <w:rFonts w:asciiTheme="majorHAnsi" w:hAnsiTheme="majorHAnsi"/>
        </w:rPr>
      </w:pPr>
    </w:p>
    <w:p w:rsidR="0045096D" w:rsidRPr="0032542B" w:rsidRDefault="0045096D" w:rsidP="0032542B">
      <w:pPr>
        <w:spacing w:line="240" w:lineRule="auto"/>
        <w:rPr>
          <w:rFonts w:asciiTheme="majorHAnsi" w:hAnsiTheme="majorHAnsi"/>
        </w:rPr>
      </w:pPr>
    </w:p>
    <w:p w:rsidR="0045096D" w:rsidRPr="0032542B" w:rsidRDefault="0045096D" w:rsidP="0032542B">
      <w:pPr>
        <w:spacing w:line="240" w:lineRule="auto"/>
        <w:jc w:val="center"/>
        <w:rPr>
          <w:rFonts w:asciiTheme="majorHAnsi" w:hAnsiTheme="majorHAnsi"/>
          <w:b/>
          <w:sz w:val="40"/>
          <w:szCs w:val="40"/>
        </w:rPr>
      </w:pPr>
    </w:p>
    <w:p w:rsidR="0045096D" w:rsidRPr="0032542B" w:rsidRDefault="0045096D" w:rsidP="0032542B">
      <w:pPr>
        <w:spacing w:line="240" w:lineRule="auto"/>
        <w:jc w:val="center"/>
        <w:rPr>
          <w:rFonts w:asciiTheme="majorHAnsi" w:hAnsiTheme="majorHAnsi"/>
          <w:b/>
          <w:sz w:val="40"/>
          <w:szCs w:val="40"/>
        </w:rPr>
      </w:pPr>
    </w:p>
    <w:p w:rsidR="0045096D" w:rsidRPr="0032542B" w:rsidRDefault="0045096D" w:rsidP="0032542B">
      <w:pPr>
        <w:spacing w:line="240" w:lineRule="auto"/>
        <w:jc w:val="center"/>
        <w:rPr>
          <w:rFonts w:asciiTheme="majorHAnsi" w:hAnsiTheme="majorHAnsi"/>
          <w:b/>
          <w:sz w:val="16"/>
          <w:szCs w:val="16"/>
        </w:rPr>
      </w:pPr>
    </w:p>
    <w:p w:rsidR="0045096D" w:rsidRPr="0032542B" w:rsidRDefault="0045096D" w:rsidP="0032542B">
      <w:pPr>
        <w:spacing w:line="240" w:lineRule="auto"/>
        <w:jc w:val="center"/>
        <w:rPr>
          <w:rFonts w:asciiTheme="majorHAnsi" w:hAnsiTheme="majorHAnsi"/>
          <w:b/>
          <w:sz w:val="40"/>
          <w:szCs w:val="40"/>
        </w:rPr>
      </w:pPr>
      <w:r w:rsidRPr="0032542B">
        <w:rPr>
          <w:rFonts w:asciiTheme="majorHAnsi" w:hAnsiTheme="majorHAnsi"/>
          <w:b/>
          <w:sz w:val="40"/>
          <w:szCs w:val="40"/>
        </w:rPr>
        <w:t>Health Matters</w:t>
      </w:r>
    </w:p>
    <w:p w:rsidR="0045096D" w:rsidRPr="0032542B" w:rsidRDefault="0045096D" w:rsidP="0032542B">
      <w:pPr>
        <w:spacing w:line="240" w:lineRule="auto"/>
        <w:jc w:val="center"/>
        <w:rPr>
          <w:rFonts w:asciiTheme="majorHAnsi" w:hAnsiTheme="majorHAnsi"/>
          <w:b/>
        </w:rPr>
      </w:pPr>
      <w:r w:rsidRPr="0032542B">
        <w:rPr>
          <w:rFonts w:asciiTheme="majorHAnsi" w:hAnsiTheme="majorHAnsi"/>
          <w:b/>
        </w:rPr>
        <w:t xml:space="preserve">February </w:t>
      </w:r>
      <w:r w:rsidR="00334921" w:rsidRPr="0032542B">
        <w:rPr>
          <w:rFonts w:asciiTheme="majorHAnsi" w:hAnsiTheme="majorHAnsi"/>
          <w:b/>
        </w:rPr>
        <w:t>28</w:t>
      </w:r>
      <w:r w:rsidRPr="0032542B">
        <w:rPr>
          <w:rFonts w:asciiTheme="majorHAnsi" w:hAnsiTheme="majorHAnsi"/>
          <w:b/>
        </w:rPr>
        <w:t>, 2014</w:t>
      </w:r>
    </w:p>
    <w:p w:rsidR="0045096D" w:rsidRPr="0032542B" w:rsidRDefault="0045096D" w:rsidP="0032542B">
      <w:pPr>
        <w:spacing w:line="240" w:lineRule="auto"/>
        <w:jc w:val="center"/>
        <w:rPr>
          <w:rFonts w:asciiTheme="majorHAnsi" w:hAnsiTheme="majorHAnsi"/>
          <w:b/>
          <w:sz w:val="32"/>
          <w:szCs w:val="32"/>
        </w:rPr>
      </w:pPr>
    </w:p>
    <w:p w:rsidR="0045096D" w:rsidRPr="0032542B" w:rsidRDefault="009F5050" w:rsidP="0032542B">
      <w:pPr>
        <w:spacing w:line="240" w:lineRule="auto"/>
        <w:rPr>
          <w:rFonts w:asciiTheme="majorHAnsi" w:hAnsiTheme="majorHAnsi"/>
        </w:rPr>
      </w:pPr>
      <w:r>
        <w:rPr>
          <w:rFonts w:asciiTheme="majorHAnsi" w:hAnsiTheme="majorHAnsi"/>
          <w:noProof/>
          <w:lang w:eastAsia="en-CA"/>
        </w:rPr>
        <w:drawing>
          <wp:anchor distT="0" distB="0" distL="114300" distR="114300" simplePos="0" relativeHeight="251661312" behindDoc="1" locked="0" layoutInCell="1" allowOverlap="1">
            <wp:simplePos x="0" y="0"/>
            <wp:positionH relativeFrom="column">
              <wp:posOffset>-95250</wp:posOffset>
            </wp:positionH>
            <wp:positionV relativeFrom="paragraph">
              <wp:posOffset>85090</wp:posOffset>
            </wp:positionV>
            <wp:extent cx="3076575" cy="2305050"/>
            <wp:effectExtent l="19050" t="0" r="9525" b="0"/>
            <wp:wrapTight wrapText="bothSides">
              <wp:wrapPolygon edited="0">
                <wp:start x="535" y="0"/>
                <wp:lineTo x="-134" y="1250"/>
                <wp:lineTo x="-134" y="19993"/>
                <wp:lineTo x="267" y="21421"/>
                <wp:lineTo x="535" y="21421"/>
                <wp:lineTo x="20998" y="21421"/>
                <wp:lineTo x="21266" y="21421"/>
                <wp:lineTo x="21667" y="20529"/>
                <wp:lineTo x="21667" y="1250"/>
                <wp:lineTo x="21399" y="179"/>
                <wp:lineTo x="20998" y="0"/>
                <wp:lineTo x="535" y="0"/>
              </wp:wrapPolygon>
            </wp:wrapTight>
            <wp:docPr id="8" name="Picture 7" descr="IMG_3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07.jpg"/>
                    <pic:cNvPicPr/>
                  </pic:nvPicPr>
                  <pic:blipFill>
                    <a:blip r:embed="rId7" cstate="print"/>
                    <a:stretch>
                      <a:fillRect/>
                    </a:stretch>
                  </pic:blipFill>
                  <pic:spPr>
                    <a:xfrm>
                      <a:off x="0" y="0"/>
                      <a:ext cx="3076575" cy="2305050"/>
                    </a:xfrm>
                    <a:prstGeom prst="rect">
                      <a:avLst/>
                    </a:prstGeom>
                    <a:ln>
                      <a:noFill/>
                    </a:ln>
                    <a:effectLst>
                      <a:softEdge rad="112500"/>
                    </a:effectLst>
                  </pic:spPr>
                </pic:pic>
              </a:graphicData>
            </a:graphic>
          </wp:anchor>
        </w:drawing>
      </w:r>
      <w:r w:rsidR="005C2919">
        <w:rPr>
          <w:rFonts w:asciiTheme="majorHAnsi" w:hAnsiTheme="majorHAnsi"/>
        </w:rPr>
        <w:t>It was great to share our Olympic Pride! Way to go Canada.</w:t>
      </w:r>
    </w:p>
    <w:p w:rsidR="0045096D" w:rsidRPr="005C2919" w:rsidRDefault="0045096D" w:rsidP="0032542B">
      <w:pPr>
        <w:spacing w:line="240" w:lineRule="auto"/>
        <w:ind w:left="4320" w:firstLine="720"/>
        <w:rPr>
          <w:rFonts w:asciiTheme="majorHAnsi" w:hAnsiTheme="majorHAnsi"/>
          <w:b/>
          <w:sz w:val="28"/>
          <w:szCs w:val="28"/>
        </w:rPr>
      </w:pPr>
      <w:r w:rsidRPr="005C2919">
        <w:rPr>
          <w:rFonts w:asciiTheme="majorHAnsi" w:hAnsiTheme="majorHAnsi"/>
          <w:b/>
          <w:sz w:val="28"/>
          <w:szCs w:val="28"/>
        </w:rPr>
        <w:t>Today’s Check up Includes:</w:t>
      </w:r>
    </w:p>
    <w:p w:rsidR="0045096D" w:rsidRPr="0032542B" w:rsidRDefault="0045096D" w:rsidP="0032542B">
      <w:pPr>
        <w:spacing w:line="240" w:lineRule="auto"/>
        <w:ind w:left="4320" w:firstLine="720"/>
        <w:rPr>
          <w:rFonts w:asciiTheme="majorHAnsi" w:hAnsiTheme="majorHAnsi"/>
          <w:b/>
        </w:rPr>
      </w:pPr>
    </w:p>
    <w:p w:rsidR="0045096D" w:rsidRPr="0032542B" w:rsidRDefault="0045096D" w:rsidP="0032542B">
      <w:pPr>
        <w:pStyle w:val="ListParagraph"/>
        <w:numPr>
          <w:ilvl w:val="0"/>
          <w:numId w:val="1"/>
        </w:numPr>
        <w:spacing w:line="240" w:lineRule="auto"/>
        <w:rPr>
          <w:rFonts w:asciiTheme="majorHAnsi" w:hAnsiTheme="majorHAnsi"/>
          <w:b/>
        </w:rPr>
      </w:pPr>
      <w:r w:rsidRPr="0032542B">
        <w:rPr>
          <w:rFonts w:asciiTheme="majorHAnsi" w:hAnsiTheme="majorHAnsi"/>
        </w:rPr>
        <w:t>Meeting Schedules</w:t>
      </w:r>
    </w:p>
    <w:p w:rsidR="0045096D" w:rsidRPr="005C2919" w:rsidRDefault="0045096D" w:rsidP="0032542B">
      <w:pPr>
        <w:pStyle w:val="ListParagraph"/>
        <w:numPr>
          <w:ilvl w:val="0"/>
          <w:numId w:val="1"/>
        </w:numPr>
        <w:spacing w:line="240" w:lineRule="auto"/>
        <w:rPr>
          <w:rFonts w:asciiTheme="majorHAnsi" w:hAnsiTheme="majorHAnsi"/>
          <w:b/>
        </w:rPr>
      </w:pPr>
      <w:r w:rsidRPr="0032542B">
        <w:rPr>
          <w:rFonts w:asciiTheme="majorHAnsi" w:hAnsiTheme="majorHAnsi"/>
        </w:rPr>
        <w:t>Community meetings  and Events</w:t>
      </w:r>
    </w:p>
    <w:p w:rsidR="005C2919" w:rsidRPr="005C2919" w:rsidRDefault="005C2919" w:rsidP="005C2919">
      <w:pPr>
        <w:pStyle w:val="ListParagraph"/>
        <w:numPr>
          <w:ilvl w:val="0"/>
          <w:numId w:val="1"/>
        </w:numPr>
        <w:spacing w:line="240" w:lineRule="auto"/>
        <w:rPr>
          <w:rFonts w:asciiTheme="majorHAnsi" w:hAnsiTheme="majorHAnsi"/>
          <w:b/>
        </w:rPr>
      </w:pPr>
      <w:r>
        <w:rPr>
          <w:rFonts w:asciiTheme="majorHAnsi" w:hAnsiTheme="majorHAnsi"/>
        </w:rPr>
        <w:t xml:space="preserve">RFP for Early Learning Centres Coming  </w:t>
      </w:r>
    </w:p>
    <w:p w:rsidR="005C2919" w:rsidRDefault="005C2919" w:rsidP="005C2919">
      <w:pPr>
        <w:pStyle w:val="ListParagraph"/>
        <w:spacing w:line="240" w:lineRule="auto"/>
        <w:rPr>
          <w:rFonts w:asciiTheme="majorHAnsi" w:hAnsiTheme="majorHAnsi"/>
        </w:rPr>
      </w:pPr>
      <w:r>
        <w:rPr>
          <w:rFonts w:asciiTheme="majorHAnsi" w:hAnsiTheme="majorHAnsi"/>
        </w:rPr>
        <w:t xml:space="preserve">               Soon</w:t>
      </w:r>
    </w:p>
    <w:p w:rsidR="005C2919" w:rsidRPr="009F5050" w:rsidRDefault="005C2919" w:rsidP="0032542B">
      <w:pPr>
        <w:pStyle w:val="ListParagraph"/>
        <w:numPr>
          <w:ilvl w:val="0"/>
          <w:numId w:val="1"/>
        </w:numPr>
        <w:spacing w:line="240" w:lineRule="auto"/>
        <w:rPr>
          <w:rFonts w:asciiTheme="majorHAnsi" w:hAnsiTheme="majorHAnsi"/>
          <w:b/>
        </w:rPr>
      </w:pPr>
      <w:r>
        <w:rPr>
          <w:rFonts w:asciiTheme="majorHAnsi" w:hAnsiTheme="majorHAnsi"/>
        </w:rPr>
        <w:t>Fashion show fundraiser for Hospice</w:t>
      </w:r>
    </w:p>
    <w:p w:rsidR="009F5050" w:rsidRPr="009F5050" w:rsidRDefault="009F5050" w:rsidP="0032542B">
      <w:pPr>
        <w:pStyle w:val="ListParagraph"/>
        <w:numPr>
          <w:ilvl w:val="0"/>
          <w:numId w:val="1"/>
        </w:numPr>
        <w:spacing w:line="240" w:lineRule="auto"/>
        <w:rPr>
          <w:rFonts w:asciiTheme="majorHAnsi" w:hAnsiTheme="majorHAnsi"/>
          <w:b/>
        </w:rPr>
      </w:pPr>
      <w:r>
        <w:rPr>
          <w:rFonts w:asciiTheme="majorHAnsi" w:hAnsiTheme="majorHAnsi"/>
        </w:rPr>
        <w:t>Senior Living Caregiving Guide</w:t>
      </w:r>
    </w:p>
    <w:p w:rsidR="009F5050" w:rsidRPr="009F5050" w:rsidRDefault="009F5050" w:rsidP="0032542B">
      <w:pPr>
        <w:pStyle w:val="ListParagraph"/>
        <w:numPr>
          <w:ilvl w:val="0"/>
          <w:numId w:val="1"/>
        </w:numPr>
        <w:spacing w:line="240" w:lineRule="auto"/>
        <w:rPr>
          <w:rFonts w:asciiTheme="majorHAnsi" w:hAnsiTheme="majorHAnsi"/>
          <w:b/>
        </w:rPr>
      </w:pPr>
      <w:r>
        <w:rPr>
          <w:rFonts w:asciiTheme="majorHAnsi" w:hAnsiTheme="majorHAnsi"/>
        </w:rPr>
        <w:t xml:space="preserve">International Policy Comparisons- Why  </w:t>
      </w:r>
    </w:p>
    <w:p w:rsidR="009F5050" w:rsidRPr="009F5050" w:rsidRDefault="009F5050" w:rsidP="009F5050">
      <w:pPr>
        <w:pStyle w:val="ListParagraph"/>
        <w:spacing w:line="240" w:lineRule="auto"/>
        <w:rPr>
          <w:rFonts w:asciiTheme="majorHAnsi" w:hAnsiTheme="majorHAnsi"/>
          <w:b/>
        </w:rPr>
      </w:pPr>
      <w:r>
        <w:rPr>
          <w:rFonts w:asciiTheme="majorHAnsi" w:hAnsiTheme="majorHAnsi"/>
        </w:rPr>
        <w:t xml:space="preserve">               Canada lags behind</w:t>
      </w:r>
    </w:p>
    <w:p w:rsidR="009F5050" w:rsidRPr="009F5050" w:rsidRDefault="009F5050" w:rsidP="0032542B">
      <w:pPr>
        <w:pStyle w:val="ListParagraph"/>
        <w:numPr>
          <w:ilvl w:val="0"/>
          <w:numId w:val="1"/>
        </w:numPr>
        <w:spacing w:line="240" w:lineRule="auto"/>
        <w:rPr>
          <w:rFonts w:asciiTheme="majorHAnsi" w:hAnsiTheme="majorHAnsi"/>
          <w:b/>
        </w:rPr>
      </w:pPr>
      <w:r>
        <w:rPr>
          <w:rFonts w:asciiTheme="majorHAnsi" w:hAnsiTheme="majorHAnsi"/>
        </w:rPr>
        <w:t xml:space="preserve">Fostering Change- youth transitioning out  </w:t>
      </w:r>
    </w:p>
    <w:p w:rsidR="009F5050" w:rsidRPr="009F5050" w:rsidRDefault="009F5050" w:rsidP="009F5050">
      <w:pPr>
        <w:pStyle w:val="ListParagraph"/>
        <w:spacing w:line="240" w:lineRule="auto"/>
        <w:rPr>
          <w:rFonts w:asciiTheme="majorHAnsi" w:hAnsiTheme="majorHAnsi"/>
          <w:b/>
        </w:rPr>
      </w:pPr>
      <w:r>
        <w:rPr>
          <w:rFonts w:asciiTheme="majorHAnsi" w:hAnsiTheme="majorHAnsi"/>
        </w:rPr>
        <w:t xml:space="preserve">               </w:t>
      </w:r>
      <w:proofErr w:type="gramStart"/>
      <w:r>
        <w:rPr>
          <w:rFonts w:asciiTheme="majorHAnsi" w:hAnsiTheme="majorHAnsi"/>
        </w:rPr>
        <w:t>of</w:t>
      </w:r>
      <w:proofErr w:type="gramEnd"/>
      <w:r>
        <w:rPr>
          <w:rFonts w:asciiTheme="majorHAnsi" w:hAnsiTheme="majorHAnsi"/>
        </w:rPr>
        <w:t xml:space="preserve"> Foster Care</w:t>
      </w:r>
    </w:p>
    <w:p w:rsidR="009F5050" w:rsidRPr="009F5050" w:rsidRDefault="009F5050" w:rsidP="0032542B">
      <w:pPr>
        <w:pStyle w:val="ListParagraph"/>
        <w:numPr>
          <w:ilvl w:val="0"/>
          <w:numId w:val="1"/>
        </w:numPr>
        <w:spacing w:line="240" w:lineRule="auto"/>
        <w:rPr>
          <w:rStyle w:val="Strong"/>
          <w:rFonts w:asciiTheme="majorHAnsi" w:hAnsiTheme="majorHAnsi"/>
          <w:bCs w:val="0"/>
        </w:rPr>
      </w:pPr>
      <w:r w:rsidRPr="009F5050">
        <w:rPr>
          <w:rStyle w:val="Strong"/>
          <w:rFonts w:asciiTheme="majorHAnsi" w:hAnsiTheme="majorHAnsi" w:cs="Lucida Sans Unicode"/>
          <w:b w:val="0"/>
        </w:rPr>
        <w:t xml:space="preserve">Call for applications: </w:t>
      </w:r>
      <w:proofErr w:type="spellStart"/>
      <w:r w:rsidRPr="009F5050">
        <w:rPr>
          <w:rStyle w:val="Strong"/>
          <w:rFonts w:asciiTheme="majorHAnsi" w:hAnsiTheme="majorHAnsi" w:cs="Lucida Sans Unicode"/>
          <w:b w:val="0"/>
        </w:rPr>
        <w:t>Rosenbluth</w:t>
      </w:r>
      <w:proofErr w:type="spellEnd"/>
      <w:r w:rsidRPr="009F5050">
        <w:rPr>
          <w:rStyle w:val="Strong"/>
          <w:rFonts w:asciiTheme="majorHAnsi" w:hAnsiTheme="majorHAnsi" w:cs="Lucida Sans Unicode"/>
          <w:b w:val="0"/>
        </w:rPr>
        <w:t xml:space="preserve"> Internship in Policy Research</w:t>
      </w:r>
    </w:p>
    <w:p w:rsidR="009F5050" w:rsidRPr="009F5050" w:rsidRDefault="009F5050" w:rsidP="0032542B">
      <w:pPr>
        <w:pStyle w:val="ListParagraph"/>
        <w:numPr>
          <w:ilvl w:val="0"/>
          <w:numId w:val="1"/>
        </w:numPr>
        <w:spacing w:line="240" w:lineRule="auto"/>
        <w:rPr>
          <w:rFonts w:asciiTheme="majorHAnsi" w:hAnsiTheme="majorHAnsi"/>
          <w:b/>
        </w:rPr>
      </w:pPr>
      <w:r>
        <w:rPr>
          <w:rStyle w:val="Strong"/>
          <w:rFonts w:asciiTheme="majorHAnsi" w:hAnsiTheme="majorHAnsi" w:cs="Lucida Sans Unicode"/>
          <w:b w:val="0"/>
        </w:rPr>
        <w:t>Self Management BC- a resource for managing chronic health conditions.</w:t>
      </w:r>
    </w:p>
    <w:p w:rsidR="0045096D" w:rsidRPr="0032542B" w:rsidRDefault="0045096D" w:rsidP="0032542B">
      <w:pPr>
        <w:spacing w:line="240" w:lineRule="auto"/>
        <w:rPr>
          <w:rFonts w:asciiTheme="majorHAnsi" w:hAnsiTheme="majorHAnsi"/>
        </w:rPr>
      </w:pPr>
    </w:p>
    <w:p w:rsidR="0045096D" w:rsidRPr="0032542B" w:rsidRDefault="0045096D" w:rsidP="0032542B">
      <w:pPr>
        <w:spacing w:line="240" w:lineRule="auto"/>
        <w:rPr>
          <w:rFonts w:asciiTheme="majorHAnsi" w:hAnsiTheme="majorHAnsi"/>
        </w:rPr>
      </w:pPr>
      <w:r w:rsidRPr="0032542B">
        <w:rPr>
          <w:rFonts w:asciiTheme="majorHAnsi" w:hAnsiTheme="majorHAnsi"/>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5096D" w:rsidRPr="005C2919" w:rsidRDefault="0045096D" w:rsidP="0032542B">
      <w:pPr>
        <w:spacing w:line="240" w:lineRule="auto"/>
        <w:rPr>
          <w:rFonts w:asciiTheme="majorHAnsi" w:hAnsiTheme="majorHAnsi"/>
          <w:b/>
          <w:sz w:val="28"/>
          <w:szCs w:val="28"/>
        </w:rPr>
      </w:pPr>
      <w:r w:rsidRPr="005C2919">
        <w:rPr>
          <w:rFonts w:asciiTheme="majorHAnsi" w:hAnsiTheme="majorHAnsi"/>
          <w:b/>
          <w:sz w:val="28"/>
          <w:szCs w:val="28"/>
        </w:rPr>
        <w:t xml:space="preserve">CCHN Network Member Meetings- </w:t>
      </w:r>
    </w:p>
    <w:p w:rsidR="0045096D" w:rsidRPr="0032542B" w:rsidRDefault="0045096D" w:rsidP="0032542B">
      <w:pPr>
        <w:spacing w:line="240" w:lineRule="auto"/>
        <w:rPr>
          <w:rFonts w:asciiTheme="majorHAnsi" w:hAnsiTheme="majorHAnsi"/>
          <w:b/>
        </w:rPr>
      </w:pPr>
    </w:p>
    <w:p w:rsidR="0045096D" w:rsidRPr="0032542B" w:rsidRDefault="0045096D" w:rsidP="0032542B">
      <w:pPr>
        <w:pStyle w:val="ListParagraph"/>
        <w:numPr>
          <w:ilvl w:val="0"/>
          <w:numId w:val="2"/>
        </w:numPr>
        <w:spacing w:line="240" w:lineRule="auto"/>
        <w:rPr>
          <w:rFonts w:asciiTheme="majorHAnsi" w:hAnsiTheme="majorHAnsi"/>
          <w:b/>
        </w:rPr>
      </w:pPr>
      <w:r w:rsidRPr="0032542B">
        <w:rPr>
          <w:rFonts w:asciiTheme="majorHAnsi" w:hAnsiTheme="majorHAnsi"/>
          <w:b/>
        </w:rPr>
        <w:t>Next Our Cowichan Network Meeting –</w:t>
      </w:r>
      <w:r w:rsidRPr="0032542B">
        <w:rPr>
          <w:rFonts w:asciiTheme="majorHAnsi" w:hAnsiTheme="majorHAnsi"/>
        </w:rPr>
        <w:t>Thursday March 13, CVRD Board Room.  Light dinner at 5:30 pm – Meeting starts at 6:00 pm</w:t>
      </w:r>
    </w:p>
    <w:p w:rsidR="0045096D" w:rsidRPr="0032542B" w:rsidRDefault="0045096D" w:rsidP="0032542B">
      <w:pPr>
        <w:pStyle w:val="ListParagraph"/>
        <w:numPr>
          <w:ilvl w:val="0"/>
          <w:numId w:val="2"/>
        </w:numPr>
        <w:spacing w:line="240" w:lineRule="auto"/>
        <w:rPr>
          <w:rFonts w:asciiTheme="majorHAnsi" w:hAnsiTheme="majorHAnsi"/>
        </w:rPr>
      </w:pPr>
      <w:r w:rsidRPr="0032542B">
        <w:rPr>
          <w:rFonts w:asciiTheme="majorHAnsi" w:hAnsiTheme="majorHAnsi"/>
          <w:b/>
        </w:rPr>
        <w:t xml:space="preserve">Next Membership Committee Meeting- </w:t>
      </w:r>
      <w:r w:rsidRPr="0032542B">
        <w:rPr>
          <w:rFonts w:asciiTheme="majorHAnsi" w:hAnsiTheme="majorHAnsi"/>
        </w:rPr>
        <w:t>Thursday March 13 CVRD 4:00 to 5:00pm ( room to be determined)</w:t>
      </w:r>
    </w:p>
    <w:p w:rsidR="0045096D" w:rsidRPr="0032542B" w:rsidRDefault="0045096D" w:rsidP="0032542B">
      <w:pPr>
        <w:pStyle w:val="ListParagraph"/>
        <w:numPr>
          <w:ilvl w:val="0"/>
          <w:numId w:val="2"/>
        </w:numPr>
        <w:spacing w:line="240" w:lineRule="auto"/>
        <w:rPr>
          <w:rFonts w:asciiTheme="majorHAnsi" w:hAnsiTheme="majorHAnsi"/>
        </w:rPr>
      </w:pPr>
      <w:r w:rsidRPr="0032542B">
        <w:rPr>
          <w:rFonts w:asciiTheme="majorHAnsi" w:hAnsiTheme="majorHAnsi"/>
          <w:b/>
        </w:rPr>
        <w:t>Next Admin Committee Meeting-</w:t>
      </w:r>
      <w:r w:rsidRPr="0032542B">
        <w:rPr>
          <w:rFonts w:asciiTheme="majorHAnsi" w:hAnsiTheme="majorHAnsi"/>
        </w:rPr>
        <w:t xml:space="preserve"> Wednesday March 19, 5;30 pm CVRD committee room 2 </w:t>
      </w:r>
    </w:p>
    <w:p w:rsidR="0045096D" w:rsidRPr="0032542B" w:rsidRDefault="0045096D" w:rsidP="0032542B">
      <w:pPr>
        <w:spacing w:line="240" w:lineRule="auto"/>
        <w:rPr>
          <w:rFonts w:asciiTheme="majorHAnsi" w:hAnsiTheme="majorHAnsi"/>
        </w:rPr>
      </w:pPr>
      <w:r w:rsidRPr="0032542B">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5096D" w:rsidRPr="0032542B" w:rsidRDefault="0045096D" w:rsidP="0032542B">
      <w:pPr>
        <w:spacing w:line="240" w:lineRule="auto"/>
        <w:rPr>
          <w:rFonts w:asciiTheme="majorHAnsi" w:hAnsiTheme="majorHAnsi"/>
          <w:b/>
          <w:sz w:val="16"/>
          <w:szCs w:val="16"/>
        </w:rPr>
      </w:pPr>
    </w:p>
    <w:p w:rsidR="0045096D" w:rsidRPr="0032542B" w:rsidRDefault="0045096D" w:rsidP="0032542B">
      <w:pPr>
        <w:spacing w:line="240" w:lineRule="auto"/>
        <w:rPr>
          <w:rFonts w:asciiTheme="majorHAnsi" w:hAnsiTheme="majorHAnsi"/>
          <w:b/>
          <w:sz w:val="28"/>
          <w:szCs w:val="28"/>
        </w:rPr>
      </w:pPr>
      <w:r w:rsidRPr="0032542B">
        <w:rPr>
          <w:rFonts w:asciiTheme="majorHAnsi" w:hAnsiTheme="majorHAnsi"/>
          <w:b/>
          <w:sz w:val="28"/>
          <w:szCs w:val="28"/>
        </w:rPr>
        <w:t xml:space="preserve">Upcoming Events/ Workshops/ Community Meetings </w:t>
      </w:r>
    </w:p>
    <w:p w:rsidR="0045096D" w:rsidRPr="005C2919" w:rsidRDefault="0045096D" w:rsidP="0032542B">
      <w:pPr>
        <w:pStyle w:val="ListParagraph"/>
        <w:numPr>
          <w:ilvl w:val="0"/>
          <w:numId w:val="3"/>
        </w:numPr>
        <w:spacing w:line="240" w:lineRule="auto"/>
        <w:rPr>
          <w:rFonts w:asciiTheme="majorHAnsi" w:hAnsiTheme="majorHAnsi"/>
          <w:b/>
        </w:rPr>
      </w:pPr>
      <w:r w:rsidRPr="005C2919">
        <w:rPr>
          <w:rFonts w:asciiTheme="majorHAnsi" w:hAnsiTheme="majorHAnsi"/>
          <w:b/>
        </w:rPr>
        <w:t>Cowichan Lake Health Fair-</w:t>
      </w:r>
      <w:r w:rsidRPr="005C2919">
        <w:rPr>
          <w:rFonts w:asciiTheme="majorHAnsi" w:hAnsiTheme="majorHAnsi"/>
        </w:rPr>
        <w:t xml:space="preserve"> Saturday March 1- 10 am to 3:00 pm – Centennial Hall- see ad below</w:t>
      </w:r>
    </w:p>
    <w:p w:rsidR="005C2919" w:rsidRDefault="0045096D" w:rsidP="005C2919">
      <w:pPr>
        <w:overflowPunct w:val="0"/>
        <w:spacing w:line="240" w:lineRule="auto"/>
        <w:rPr>
          <w:rFonts w:asciiTheme="majorHAnsi" w:eastAsia="Times New Roman" w:hAnsiTheme="majorHAnsi" w:cs="Times New Roman"/>
          <w:color w:val="000000"/>
          <w:sz w:val="16"/>
          <w:szCs w:val="16"/>
          <w:lang w:eastAsia="en-CA"/>
        </w:rPr>
      </w:pPr>
      <w:r w:rsidRPr="0032542B">
        <w:rPr>
          <w:rFonts w:asciiTheme="majorHAnsi" w:eastAsia="Times New Roman" w:hAnsiTheme="majorHAnsi" w:cs="Times New Roman"/>
          <w:color w:val="000000"/>
          <w:sz w:val="24"/>
          <w:szCs w:val="24"/>
          <w:lang w:eastAsia="en-CA"/>
        </w:rPr>
        <w:t> </w:t>
      </w:r>
      <w:r w:rsidRPr="0032542B">
        <w:rPr>
          <w:rFonts w:asciiTheme="majorHAnsi" w:eastAsia="Times New Roman" w:hAnsiTheme="majorHAnsi" w:cs="Times New Roman"/>
          <w:noProof/>
          <w:color w:val="000000"/>
          <w:sz w:val="24"/>
          <w:szCs w:val="24"/>
          <w:lang w:eastAsia="en-CA"/>
        </w:rPr>
        <w:drawing>
          <wp:inline distT="0" distB="0" distL="0" distR="0">
            <wp:extent cx="5791200" cy="96520"/>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32542B" w:rsidRPr="005C2919" w:rsidRDefault="0032542B" w:rsidP="005C2919">
      <w:pPr>
        <w:overflowPunct w:val="0"/>
        <w:spacing w:line="240" w:lineRule="auto"/>
        <w:rPr>
          <w:rFonts w:asciiTheme="majorHAnsi" w:eastAsia="Times New Roman" w:hAnsiTheme="majorHAnsi" w:cs="Times New Roman"/>
          <w:color w:val="000000"/>
          <w:sz w:val="24"/>
          <w:szCs w:val="24"/>
          <w:lang w:eastAsia="en-CA"/>
        </w:rPr>
      </w:pPr>
      <w:r w:rsidRPr="005C2919">
        <w:rPr>
          <w:rStyle w:val="Strong"/>
          <w:rFonts w:asciiTheme="majorHAnsi" w:hAnsiTheme="majorHAnsi" w:cs="Lucida Sans Unicode"/>
          <w:sz w:val="28"/>
          <w:szCs w:val="28"/>
        </w:rPr>
        <w:t xml:space="preserve">RFP for Early Years Centres Coming Soon </w:t>
      </w:r>
      <w:r w:rsidRPr="005C2919">
        <w:rPr>
          <w:rFonts w:asciiTheme="majorHAnsi" w:hAnsiTheme="majorHAnsi" w:cs="Lucida Sans Unicode"/>
          <w:sz w:val="28"/>
          <w:szCs w:val="28"/>
        </w:rPr>
        <w:br/>
      </w:r>
      <w:r w:rsidRPr="0032542B">
        <w:rPr>
          <w:rFonts w:asciiTheme="majorHAnsi" w:hAnsiTheme="majorHAnsi" w:cs="Lucida Sans Unicode"/>
          <w:sz w:val="20"/>
          <w:szCs w:val="20"/>
        </w:rPr>
        <w:t> </w:t>
      </w:r>
      <w:r w:rsidRPr="0032542B">
        <w:rPr>
          <w:rFonts w:asciiTheme="majorHAnsi" w:hAnsiTheme="majorHAnsi" w:cs="Lucida Sans Unicode"/>
          <w:sz w:val="20"/>
          <w:szCs w:val="20"/>
        </w:rPr>
        <w:br/>
      </w:r>
      <w:r w:rsidRPr="005C2919">
        <w:rPr>
          <w:rFonts w:asciiTheme="majorHAnsi" w:hAnsiTheme="majorHAnsi" w:cs="Lucida Sans Unicode"/>
        </w:rPr>
        <w:t xml:space="preserve">The BC government’s new Office of the Early Years (part of the Ministry of Children and Family Development) </w:t>
      </w:r>
      <w:r w:rsidRPr="005C2919">
        <w:rPr>
          <w:rFonts w:asciiTheme="majorHAnsi" w:hAnsiTheme="majorHAnsi" w:cs="Lucida Sans Unicode"/>
          <w:b/>
        </w:rPr>
        <w:t>leads the implementation of a network of Early Years Centres, which will offer families with children up to age 6 one-stop access to practical advice, supports and services.</w:t>
      </w:r>
      <w:r w:rsidRPr="005C2919">
        <w:rPr>
          <w:rFonts w:asciiTheme="majorHAnsi" w:hAnsiTheme="majorHAnsi" w:cs="Lucida Sans Unicode"/>
          <w:b/>
        </w:rPr>
        <w:br/>
      </w:r>
      <w:r w:rsidRPr="005C2919">
        <w:rPr>
          <w:rFonts w:asciiTheme="majorHAnsi" w:hAnsiTheme="majorHAnsi" w:cs="Lucida Sans Unicode"/>
        </w:rPr>
        <w:lastRenderedPageBreak/>
        <w:br/>
        <w:t xml:space="preserve">A request for proposals (RFP) for up to five test sites is expected to be released soon. There will be an important role for early childhood planning tables in the process. Timelines for the RFP have not been made public, but it makes sense to </w:t>
      </w:r>
      <w:r w:rsidRPr="005C2919">
        <w:rPr>
          <w:rFonts w:asciiTheme="majorHAnsi" w:hAnsiTheme="majorHAnsi" w:cs="Lucida Sans Unicode"/>
          <w:b/>
        </w:rPr>
        <w:t>talk to your community partners about this now</w:t>
      </w:r>
      <w:r w:rsidRPr="005C2919">
        <w:rPr>
          <w:rFonts w:asciiTheme="majorHAnsi" w:hAnsiTheme="majorHAnsi" w:cs="Lucida Sans Unicode"/>
        </w:rPr>
        <w:t>.</w:t>
      </w:r>
      <w:r w:rsidRPr="005C2919">
        <w:rPr>
          <w:rFonts w:asciiTheme="majorHAnsi" w:hAnsiTheme="majorHAnsi" w:cs="Lucida Sans Unicode"/>
        </w:rPr>
        <w:br/>
      </w:r>
      <w:r w:rsidRPr="005C2919">
        <w:rPr>
          <w:rFonts w:asciiTheme="majorHAnsi" w:hAnsiTheme="majorHAnsi" w:cs="Lucida Sans Unicode"/>
        </w:rPr>
        <w:br/>
        <w:t xml:space="preserve">The </w:t>
      </w:r>
      <w:hyperlink r:id="rId9" w:history="1">
        <w:r w:rsidRPr="005C2919">
          <w:rPr>
            <w:rStyle w:val="Hyperlink"/>
            <w:rFonts w:asciiTheme="majorHAnsi" w:hAnsiTheme="majorHAnsi" w:cs="Lucida Sans Unicode"/>
            <w:color w:val="auto"/>
          </w:rPr>
          <w:t>Early Years Community Development Institute</w:t>
        </w:r>
      </w:hyperlink>
      <w:r w:rsidRPr="005C2919">
        <w:rPr>
          <w:rFonts w:asciiTheme="majorHAnsi" w:hAnsiTheme="majorHAnsi" w:cs="Lucida Sans Unicode"/>
        </w:rPr>
        <w:t xml:space="preserve"> will be hosting a conference call or webinar for early </w:t>
      </w:r>
      <w:proofErr w:type="gramStart"/>
      <w:r w:rsidRPr="005C2919">
        <w:rPr>
          <w:rFonts w:asciiTheme="majorHAnsi" w:hAnsiTheme="majorHAnsi" w:cs="Lucida Sans Unicode"/>
        </w:rPr>
        <w:t>years</w:t>
      </w:r>
      <w:proofErr w:type="gramEnd"/>
      <w:r w:rsidRPr="005C2919">
        <w:rPr>
          <w:rFonts w:asciiTheme="majorHAnsi" w:hAnsiTheme="majorHAnsi" w:cs="Lucida Sans Unicode"/>
        </w:rPr>
        <w:t xml:space="preserve"> community developers once the RFP is released. Stay tuned.</w:t>
      </w:r>
    </w:p>
    <w:p w:rsidR="0032542B" w:rsidRPr="0032542B" w:rsidRDefault="0032542B" w:rsidP="0032542B">
      <w:pPr>
        <w:overflowPunct w:val="0"/>
        <w:spacing w:line="240" w:lineRule="auto"/>
        <w:rPr>
          <w:rFonts w:asciiTheme="majorHAnsi" w:eastAsia="Times New Roman" w:hAnsiTheme="majorHAnsi" w:cs="Times New Roman"/>
          <w:b/>
          <w:color w:val="000000"/>
          <w:sz w:val="28"/>
          <w:szCs w:val="28"/>
          <w:lang w:eastAsia="en-CA"/>
        </w:rPr>
      </w:pPr>
      <w:r w:rsidRPr="0032542B">
        <w:rPr>
          <w:rFonts w:asciiTheme="majorHAnsi" w:eastAsia="Times New Roman" w:hAnsiTheme="majorHAnsi" w:cs="Times New Roman"/>
          <w:b/>
          <w:color w:val="000000"/>
          <w:sz w:val="28"/>
          <w:szCs w:val="28"/>
          <w:lang w:eastAsia="en-CA"/>
        </w:rPr>
        <w:drawing>
          <wp:inline distT="0" distB="0" distL="0" distR="0">
            <wp:extent cx="5791200" cy="96520"/>
            <wp:effectExtent l="19050" t="0" r="0" b="0"/>
            <wp:docPr id="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32542B" w:rsidRPr="005C2919" w:rsidRDefault="0032542B" w:rsidP="0032542B">
      <w:pPr>
        <w:overflowPunct w:val="0"/>
        <w:spacing w:line="240" w:lineRule="auto"/>
        <w:rPr>
          <w:rFonts w:asciiTheme="majorHAnsi" w:eastAsia="Times New Roman" w:hAnsiTheme="majorHAnsi" w:cs="Times New Roman"/>
          <w:b/>
          <w:color w:val="000000"/>
          <w:sz w:val="16"/>
          <w:szCs w:val="16"/>
          <w:lang w:eastAsia="en-CA"/>
        </w:rPr>
      </w:pPr>
    </w:p>
    <w:p w:rsidR="001D17B3" w:rsidRPr="0032542B" w:rsidRDefault="001D17B3" w:rsidP="0032542B">
      <w:pPr>
        <w:overflowPunct w:val="0"/>
        <w:spacing w:line="240" w:lineRule="auto"/>
        <w:rPr>
          <w:rFonts w:asciiTheme="majorHAnsi" w:eastAsia="Times New Roman" w:hAnsiTheme="majorHAnsi" w:cs="Times New Roman"/>
          <w:b/>
          <w:color w:val="000000"/>
          <w:sz w:val="28"/>
          <w:szCs w:val="28"/>
          <w:lang w:eastAsia="en-CA"/>
        </w:rPr>
      </w:pPr>
      <w:r w:rsidRPr="0032542B">
        <w:rPr>
          <w:rFonts w:asciiTheme="majorHAnsi" w:eastAsia="Times New Roman" w:hAnsiTheme="majorHAnsi" w:cs="Times New Roman"/>
          <w:b/>
          <w:color w:val="000000"/>
          <w:sz w:val="28"/>
          <w:szCs w:val="28"/>
          <w:lang w:eastAsia="en-CA"/>
        </w:rPr>
        <w:t>Fashion Show- Dinner- Silent Auction for Hospice</w:t>
      </w:r>
    </w:p>
    <w:p w:rsidR="001D17B3" w:rsidRPr="0032542B" w:rsidRDefault="001D17B3" w:rsidP="0032542B">
      <w:pPr>
        <w:overflowPunct w:val="0"/>
        <w:spacing w:line="240" w:lineRule="auto"/>
        <w:rPr>
          <w:rFonts w:asciiTheme="majorHAnsi" w:eastAsia="Times New Roman" w:hAnsiTheme="majorHAnsi" w:cs="Times New Roman"/>
          <w:color w:val="000000"/>
          <w:lang w:eastAsia="en-CA"/>
        </w:rPr>
      </w:pPr>
    </w:p>
    <w:p w:rsidR="001D17B3" w:rsidRPr="0032542B" w:rsidRDefault="001D17B3" w:rsidP="0032542B">
      <w:pPr>
        <w:overflowPunct w:val="0"/>
        <w:spacing w:line="240" w:lineRule="auto"/>
        <w:rPr>
          <w:rFonts w:asciiTheme="majorHAnsi" w:eastAsia="Times New Roman" w:hAnsiTheme="majorHAnsi" w:cs="Times New Roman"/>
          <w:color w:val="000000"/>
          <w:lang w:eastAsia="en-CA"/>
        </w:rPr>
      </w:pPr>
      <w:r w:rsidRPr="0032542B">
        <w:rPr>
          <w:rFonts w:asciiTheme="majorHAnsi" w:eastAsia="Times New Roman" w:hAnsiTheme="majorHAnsi" w:cs="Times New Roman"/>
          <w:color w:val="000000"/>
          <w:lang w:eastAsia="en-CA"/>
        </w:rPr>
        <w:t>March 10, 2014 6:00 pm Cowichan Bay Pub</w:t>
      </w:r>
    </w:p>
    <w:p w:rsidR="001D17B3" w:rsidRPr="0032542B" w:rsidRDefault="001D17B3" w:rsidP="0032542B">
      <w:pPr>
        <w:overflowPunct w:val="0"/>
        <w:spacing w:line="240" w:lineRule="auto"/>
        <w:rPr>
          <w:rFonts w:asciiTheme="majorHAnsi" w:eastAsia="Times New Roman" w:hAnsiTheme="majorHAnsi" w:cs="Times New Roman"/>
          <w:color w:val="000000"/>
          <w:lang w:eastAsia="en-CA"/>
        </w:rPr>
      </w:pPr>
      <w:r w:rsidRPr="0032542B">
        <w:rPr>
          <w:rFonts w:asciiTheme="majorHAnsi" w:eastAsia="Times New Roman" w:hAnsiTheme="majorHAnsi" w:cs="Times New Roman"/>
          <w:color w:val="000000"/>
          <w:lang w:eastAsia="en-CA"/>
        </w:rPr>
        <w:t>Full of Fun and lively! Fashion show for Cowichan Valley Hospice- this event sells out every year- you get your choice of burger/ side and beverage- Fashion Show showcasing local clothing stores- silent/ live auction and 50/50 draw.</w:t>
      </w:r>
    </w:p>
    <w:p w:rsidR="0045096D" w:rsidRPr="0032542B" w:rsidRDefault="0045096D" w:rsidP="0032542B">
      <w:pPr>
        <w:shd w:val="clear" w:color="auto" w:fill="FFFFFF"/>
        <w:spacing w:line="240" w:lineRule="auto"/>
        <w:rPr>
          <w:rFonts w:asciiTheme="majorHAnsi" w:hAnsiTheme="majorHAnsi"/>
          <w:b/>
          <w:color w:val="FF0000"/>
        </w:rPr>
      </w:pPr>
      <w:bookmarkStart w:id="0" w:name="_GoBack"/>
      <w:bookmarkEnd w:id="0"/>
      <w:r w:rsidRPr="0032542B">
        <w:rPr>
          <w:rFonts w:asciiTheme="majorHAnsi" w:hAnsiTheme="majorHAnsi"/>
          <w:color w:val="000000"/>
        </w:rPr>
        <w:t>Advance t</w:t>
      </w:r>
      <w:r w:rsidR="001D17B3" w:rsidRPr="0032542B">
        <w:rPr>
          <w:rFonts w:asciiTheme="majorHAnsi" w:hAnsiTheme="majorHAnsi"/>
          <w:color w:val="000000"/>
        </w:rPr>
        <w:t>icket</w:t>
      </w:r>
      <w:r w:rsidRPr="0032542B">
        <w:rPr>
          <w:rFonts w:asciiTheme="majorHAnsi" w:hAnsiTheme="majorHAnsi"/>
          <w:color w:val="000000"/>
        </w:rPr>
        <w:t>s only $30 each barbthesmile@gmail.com</w:t>
      </w:r>
      <w:r w:rsidRPr="0032542B">
        <w:rPr>
          <w:rFonts w:asciiTheme="majorHAnsi" w:hAnsiTheme="majorHAnsi"/>
          <w:color w:val="000000"/>
        </w:rPr>
        <w:br/>
        <w:t xml:space="preserve">250 -743 -1955 </w:t>
      </w:r>
      <w:hyperlink r:id="rId10" w:tgtFrame="_blank" w:history="1">
        <w:r w:rsidRPr="0032542B">
          <w:rPr>
            <w:rStyle w:val="Hyperlink"/>
            <w:rFonts w:asciiTheme="majorHAnsi" w:hAnsiTheme="majorHAnsi"/>
          </w:rPr>
          <w:t>http://bit.ly/1c1qkNA</w:t>
        </w:r>
      </w:hyperlink>
    </w:p>
    <w:p w:rsidR="0045096D" w:rsidRPr="0032542B" w:rsidRDefault="0045096D" w:rsidP="0032542B">
      <w:pPr>
        <w:spacing w:line="240" w:lineRule="auto"/>
        <w:jc w:val="center"/>
        <w:rPr>
          <w:rFonts w:asciiTheme="majorHAnsi" w:hAnsiTheme="majorHAnsi"/>
        </w:rPr>
      </w:pPr>
      <w:r w:rsidRPr="0032542B">
        <w:rPr>
          <w:rFonts w:asciiTheme="majorHAnsi" w:hAnsiTheme="majorHAnsi"/>
          <w:noProof/>
          <w:lang w:eastAsia="en-CA"/>
        </w:rPr>
        <w:drawing>
          <wp:inline distT="0" distB="0" distL="0" distR="0">
            <wp:extent cx="5876925" cy="97949"/>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32542B" w:rsidRPr="005C2919" w:rsidRDefault="0032542B" w:rsidP="0032542B">
      <w:pPr>
        <w:pStyle w:val="NormalWeb"/>
        <w:shd w:val="clear" w:color="auto" w:fill="FFFFFF"/>
        <w:rPr>
          <w:rFonts w:asciiTheme="majorHAnsi" w:hAnsiTheme="majorHAnsi" w:cs="Helvetica"/>
          <w:color w:val="auto"/>
          <w:sz w:val="22"/>
          <w:szCs w:val="22"/>
        </w:rPr>
      </w:pPr>
      <w:r w:rsidRPr="005C2919">
        <w:rPr>
          <w:rFonts w:asciiTheme="majorHAnsi" w:hAnsiTheme="majorHAnsi" w:cs="Helvetica"/>
          <w:b/>
          <w:sz w:val="28"/>
          <w:szCs w:val="28"/>
        </w:rPr>
        <w:t xml:space="preserve">The Senior Living </w:t>
      </w:r>
      <w:r w:rsidRPr="005C2919">
        <w:rPr>
          <w:rStyle w:val="Strong"/>
          <w:rFonts w:asciiTheme="majorHAnsi" w:hAnsiTheme="majorHAnsi" w:cs="Helvetica"/>
          <w:color w:val="auto"/>
          <w:sz w:val="28"/>
          <w:szCs w:val="28"/>
        </w:rPr>
        <w:t>Caregiving Guide</w:t>
      </w:r>
      <w:r w:rsidRPr="005C2919">
        <w:rPr>
          <w:rFonts w:asciiTheme="majorHAnsi" w:hAnsiTheme="majorHAnsi" w:cs="Helvetica"/>
          <w:color w:val="auto"/>
          <w:sz w:val="21"/>
          <w:szCs w:val="21"/>
        </w:rPr>
        <w:t xml:space="preserve"> </w:t>
      </w:r>
      <w:r w:rsidRPr="005C2919">
        <w:rPr>
          <w:rFonts w:asciiTheme="majorHAnsi" w:hAnsiTheme="majorHAnsi" w:cs="Helvetica"/>
          <w:color w:val="auto"/>
          <w:sz w:val="22"/>
          <w:szCs w:val="22"/>
        </w:rPr>
        <w:t xml:space="preserve">is published twice annually in March and September.  Over one million family members and friends are caregivers in British Columbia. This resource-filled guide includes articles about caregivers, helpful advice, and a multitude of resources including support groups and companies offering products and services to help seniors live as independently as possible in their homes. We are pleased to partner with the </w:t>
      </w:r>
      <w:r w:rsidRPr="005C2919">
        <w:rPr>
          <w:rStyle w:val="Strong"/>
          <w:rFonts w:asciiTheme="majorHAnsi" w:hAnsiTheme="majorHAnsi" w:cs="Helvetica"/>
          <w:color w:val="auto"/>
          <w:sz w:val="22"/>
          <w:szCs w:val="22"/>
        </w:rPr>
        <w:t>Family Caregivers Network Society</w:t>
      </w:r>
      <w:r w:rsidRPr="005C2919">
        <w:rPr>
          <w:rFonts w:asciiTheme="majorHAnsi" w:hAnsiTheme="majorHAnsi" w:cs="Helvetica"/>
          <w:color w:val="auto"/>
          <w:sz w:val="22"/>
          <w:szCs w:val="22"/>
        </w:rPr>
        <w:t xml:space="preserve"> in the production of this guide.  We appreciate the many businesses </w:t>
      </w:r>
      <w:proofErr w:type="gramStart"/>
      <w:r w:rsidRPr="005C2919">
        <w:rPr>
          <w:rFonts w:asciiTheme="majorHAnsi" w:hAnsiTheme="majorHAnsi" w:cs="Helvetica"/>
          <w:color w:val="auto"/>
          <w:sz w:val="22"/>
          <w:szCs w:val="22"/>
        </w:rPr>
        <w:t>without whose support this guide would not have been possible</w:t>
      </w:r>
      <w:proofErr w:type="gramEnd"/>
      <w:r w:rsidRPr="005C2919">
        <w:rPr>
          <w:rFonts w:asciiTheme="majorHAnsi" w:hAnsiTheme="majorHAnsi" w:cs="Helvetica"/>
          <w:color w:val="auto"/>
          <w:sz w:val="22"/>
          <w:szCs w:val="22"/>
        </w:rPr>
        <w:t>. If you are in need of a particular product or service, please use the directory below to select the business or organization of your choice.</w:t>
      </w:r>
    </w:p>
    <w:p w:rsidR="0032542B" w:rsidRPr="005C2919" w:rsidRDefault="0032542B" w:rsidP="0032542B">
      <w:pPr>
        <w:pStyle w:val="NormalWeb"/>
        <w:shd w:val="clear" w:color="auto" w:fill="FFFFFF"/>
        <w:rPr>
          <w:rFonts w:asciiTheme="majorHAnsi" w:hAnsiTheme="majorHAnsi" w:cs="Helvetica"/>
          <w:sz w:val="22"/>
          <w:szCs w:val="22"/>
        </w:rPr>
      </w:pPr>
      <w:hyperlink r:id="rId11" w:tgtFrame="_blank" w:history="1">
        <w:r w:rsidRPr="005C2919">
          <w:rPr>
            <w:rStyle w:val="Hyperlink"/>
            <w:rFonts w:asciiTheme="majorHAnsi" w:hAnsiTheme="majorHAnsi" w:cs="Helvetica"/>
            <w:sz w:val="22"/>
            <w:szCs w:val="22"/>
          </w:rPr>
          <w:t>CLICK HERE</w:t>
        </w:r>
      </w:hyperlink>
      <w:r w:rsidRPr="005C2919">
        <w:rPr>
          <w:rFonts w:asciiTheme="majorHAnsi" w:hAnsiTheme="majorHAnsi" w:cs="Helvetica"/>
          <w:sz w:val="22"/>
          <w:szCs w:val="22"/>
        </w:rPr>
        <w:t xml:space="preserve"> to print or download our </w:t>
      </w:r>
      <w:r w:rsidRPr="005C2919">
        <w:rPr>
          <w:rStyle w:val="Strong"/>
          <w:rFonts w:asciiTheme="majorHAnsi" w:hAnsiTheme="majorHAnsi" w:cs="Helvetica"/>
          <w:sz w:val="22"/>
          <w:szCs w:val="22"/>
        </w:rPr>
        <w:t>Caregiving Guide</w:t>
      </w:r>
      <w:r w:rsidRPr="005C2919">
        <w:rPr>
          <w:rFonts w:asciiTheme="majorHAnsi" w:hAnsiTheme="majorHAnsi" w:cs="Helvetica"/>
          <w:sz w:val="22"/>
          <w:szCs w:val="22"/>
        </w:rPr>
        <w:t>.</w:t>
      </w:r>
    </w:p>
    <w:p w:rsidR="0032542B" w:rsidRPr="005C2919" w:rsidRDefault="0032542B" w:rsidP="0032542B">
      <w:pPr>
        <w:numPr>
          <w:ilvl w:val="0"/>
          <w:numId w:val="4"/>
        </w:numPr>
        <w:shd w:val="clear" w:color="auto" w:fill="FFFFFF"/>
        <w:spacing w:before="100" w:beforeAutospacing="1" w:after="100" w:afterAutospacing="1" w:line="240" w:lineRule="auto"/>
        <w:ind w:left="450"/>
        <w:rPr>
          <w:rFonts w:asciiTheme="majorHAnsi" w:hAnsiTheme="majorHAnsi" w:cs="Helvetica"/>
          <w:color w:val="333333"/>
        </w:rPr>
      </w:pPr>
      <w:hyperlink r:id="rId12" w:tgtFrame="_blank" w:history="1">
        <w:r w:rsidRPr="005C2919">
          <w:rPr>
            <w:rStyle w:val="Hyperlink"/>
            <w:rFonts w:asciiTheme="majorHAnsi" w:hAnsiTheme="majorHAnsi" w:cs="Helvetica"/>
          </w:rPr>
          <w:t>Family Caregivers Network Society</w:t>
        </w:r>
      </w:hyperlink>
      <w:r w:rsidRPr="005C2919">
        <w:rPr>
          <w:rFonts w:asciiTheme="majorHAnsi" w:hAnsiTheme="majorHAnsi" w:cs="Helvetica"/>
          <w:color w:val="333333"/>
        </w:rPr>
        <w:t xml:space="preserve"> - provides information and services for </w:t>
      </w:r>
      <w:r w:rsidRPr="005C2919">
        <w:rPr>
          <w:rStyle w:val="Emphasis"/>
          <w:rFonts w:asciiTheme="majorHAnsi" w:hAnsiTheme="majorHAnsi" w:cs="Helvetica"/>
          <w:color w:val="333333"/>
        </w:rPr>
        <w:t>family caregivers</w:t>
      </w:r>
      <w:r w:rsidRPr="005C2919">
        <w:rPr>
          <w:rFonts w:asciiTheme="majorHAnsi" w:hAnsiTheme="majorHAnsi" w:cs="Helvetica"/>
          <w:color w:val="333333"/>
        </w:rPr>
        <w:t>, volunteer and health services information</w:t>
      </w:r>
    </w:p>
    <w:p w:rsidR="0032542B" w:rsidRPr="0032542B" w:rsidRDefault="0032542B" w:rsidP="0032542B">
      <w:pPr>
        <w:pStyle w:val="NormalWeb"/>
        <w:rPr>
          <w:rStyle w:val="Strong"/>
          <w:rFonts w:asciiTheme="majorHAnsi" w:hAnsiTheme="majorHAnsi" w:cs="Lucida Sans Unicode"/>
          <w:sz w:val="20"/>
          <w:szCs w:val="20"/>
        </w:rPr>
      </w:pPr>
      <w:r w:rsidRPr="0032542B">
        <w:rPr>
          <w:rStyle w:val="Strong"/>
          <w:rFonts w:asciiTheme="majorHAnsi" w:hAnsiTheme="majorHAnsi" w:cs="Lucida Sans Unicode"/>
          <w:sz w:val="20"/>
          <w:szCs w:val="20"/>
        </w:rPr>
        <w:drawing>
          <wp:inline distT="0" distB="0" distL="0" distR="0">
            <wp:extent cx="5876925" cy="97949"/>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45096D" w:rsidRPr="009F5050" w:rsidRDefault="0032542B" w:rsidP="009F5050">
      <w:pPr>
        <w:pStyle w:val="NormalWeb"/>
        <w:rPr>
          <w:rFonts w:asciiTheme="majorHAnsi" w:hAnsiTheme="majorHAnsi"/>
          <w:color w:val="auto"/>
          <w:sz w:val="22"/>
          <w:szCs w:val="22"/>
        </w:rPr>
      </w:pPr>
      <w:r w:rsidRPr="005C2919">
        <w:rPr>
          <w:rStyle w:val="Strong"/>
          <w:rFonts w:asciiTheme="majorHAnsi" w:hAnsiTheme="majorHAnsi" w:cs="Lucida Sans Unicode"/>
          <w:sz w:val="28"/>
          <w:szCs w:val="28"/>
        </w:rPr>
        <w:t>International Family Policy Comparisons: Why Canada lags behind</w:t>
      </w:r>
      <w:r w:rsidRPr="0032542B">
        <w:rPr>
          <w:rFonts w:asciiTheme="majorHAnsi" w:hAnsiTheme="majorHAnsi" w:cs="Lucida Sans Unicode"/>
          <w:sz w:val="20"/>
          <w:szCs w:val="20"/>
        </w:rPr>
        <w:br/>
      </w:r>
      <w:r w:rsidRPr="0032542B">
        <w:rPr>
          <w:rFonts w:asciiTheme="majorHAnsi" w:hAnsiTheme="majorHAnsi" w:cs="Lucida Sans Unicode"/>
          <w:sz w:val="20"/>
          <w:szCs w:val="20"/>
        </w:rPr>
        <w:br/>
      </w:r>
      <w:r w:rsidRPr="005C2919">
        <w:rPr>
          <w:rFonts w:asciiTheme="majorHAnsi" w:hAnsiTheme="majorHAnsi" w:cs="Lucida Sans Unicode"/>
          <w:color w:val="auto"/>
          <w:sz w:val="22"/>
          <w:szCs w:val="22"/>
        </w:rPr>
        <w:t>Canada lags behind most other industrial countries on many of the international family policy rankings, including public investments. In most provinces, this reflects the ongoing fragmentation of both our systems for and our thinking about families with young children. And yet we know that provincial and federal policy environments have a profound effect on the well-being of Canadian families.</w:t>
      </w:r>
      <w:r w:rsidRPr="005C2919">
        <w:rPr>
          <w:rFonts w:asciiTheme="majorHAnsi" w:hAnsiTheme="majorHAnsi" w:cs="Lucida Sans Unicode"/>
          <w:color w:val="auto"/>
          <w:sz w:val="22"/>
          <w:szCs w:val="22"/>
        </w:rPr>
        <w:br/>
        <w:t> </w:t>
      </w:r>
      <w:r w:rsidRPr="005C2919">
        <w:rPr>
          <w:rFonts w:asciiTheme="majorHAnsi" w:hAnsiTheme="majorHAnsi" w:cs="Lucida Sans Unicode"/>
          <w:color w:val="auto"/>
          <w:sz w:val="22"/>
          <w:szCs w:val="22"/>
        </w:rPr>
        <w:br/>
        <w:t xml:space="preserve">In this in-depth </w:t>
      </w:r>
      <w:hyperlink r:id="rId13" w:history="1">
        <w:r w:rsidRPr="005C2919">
          <w:rPr>
            <w:rStyle w:val="Hyperlink"/>
            <w:rFonts w:asciiTheme="majorHAnsi" w:hAnsiTheme="majorHAnsi" w:cs="Lucida Sans Unicode"/>
            <w:color w:val="auto"/>
            <w:sz w:val="22"/>
            <w:szCs w:val="22"/>
          </w:rPr>
          <w:t>webinar</w:t>
        </w:r>
      </w:hyperlink>
      <w:r w:rsidRPr="005C2919">
        <w:rPr>
          <w:rFonts w:asciiTheme="majorHAnsi" w:hAnsiTheme="majorHAnsi" w:cs="Lucida Sans Unicode"/>
          <w:color w:val="auto"/>
          <w:sz w:val="22"/>
          <w:szCs w:val="22"/>
        </w:rPr>
        <w:t xml:space="preserve"> (55:02 min), </w:t>
      </w:r>
      <w:proofErr w:type="spellStart"/>
      <w:r w:rsidRPr="005C2919">
        <w:rPr>
          <w:rFonts w:asciiTheme="majorHAnsi" w:hAnsiTheme="majorHAnsi" w:cs="Lucida Sans Unicode"/>
          <w:color w:val="auto"/>
          <w:sz w:val="22"/>
          <w:szCs w:val="22"/>
        </w:rPr>
        <w:t>Lynell</w:t>
      </w:r>
      <w:proofErr w:type="spellEnd"/>
      <w:r w:rsidRPr="005C2919">
        <w:rPr>
          <w:rFonts w:asciiTheme="majorHAnsi" w:hAnsiTheme="majorHAnsi" w:cs="Lucida Sans Unicode"/>
          <w:color w:val="auto"/>
          <w:sz w:val="22"/>
          <w:szCs w:val="22"/>
        </w:rPr>
        <w:t xml:space="preserve"> Anderson, a </w:t>
      </w:r>
      <w:hyperlink r:id="rId14" w:history="1">
        <w:r w:rsidRPr="005C2919">
          <w:rPr>
            <w:rStyle w:val="Hyperlink"/>
            <w:rFonts w:asciiTheme="majorHAnsi" w:hAnsiTheme="majorHAnsi" w:cs="Lucida Sans Unicode"/>
            <w:color w:val="auto"/>
            <w:sz w:val="22"/>
            <w:szCs w:val="22"/>
          </w:rPr>
          <w:t>HELP</w:t>
        </w:r>
      </w:hyperlink>
      <w:r w:rsidRPr="005C2919">
        <w:rPr>
          <w:rFonts w:asciiTheme="majorHAnsi" w:hAnsiTheme="majorHAnsi" w:cs="Lucida Sans Unicode"/>
          <w:color w:val="auto"/>
          <w:sz w:val="22"/>
          <w:szCs w:val="22"/>
        </w:rPr>
        <w:t xml:space="preserve"> senior family policy researcher, explores what we can learn from international policy comparisons (with a focus on OECD countries including Norway, France, the United Kingdom, the United States, and Australia). What policy differences make a difference? She highlights key policy changes required to help children and families thrive in Canada.</w:t>
      </w:r>
      <w:r w:rsidRPr="005C2919">
        <w:rPr>
          <w:rFonts w:asciiTheme="majorHAnsi" w:hAnsiTheme="majorHAnsi" w:cs="Lucida Sans Unicode"/>
          <w:color w:val="auto"/>
          <w:sz w:val="22"/>
          <w:szCs w:val="22"/>
        </w:rPr>
        <w:br/>
      </w:r>
      <w:r w:rsidRPr="005C2919">
        <w:rPr>
          <w:rFonts w:asciiTheme="majorHAnsi" w:hAnsiTheme="majorHAnsi" w:cs="Lucida Sans Unicode"/>
          <w:color w:val="auto"/>
          <w:sz w:val="22"/>
          <w:szCs w:val="22"/>
        </w:rPr>
        <w:lastRenderedPageBreak/>
        <w:t> </w:t>
      </w:r>
      <w:r w:rsidRPr="005C2919">
        <w:rPr>
          <w:rFonts w:asciiTheme="majorHAnsi" w:hAnsiTheme="majorHAnsi" w:cs="Lucida Sans Unicode"/>
          <w:color w:val="auto"/>
          <w:sz w:val="22"/>
          <w:szCs w:val="22"/>
        </w:rPr>
        <w:br/>
      </w:r>
      <w:r w:rsidRPr="005C2919">
        <w:rPr>
          <w:rStyle w:val="Emphasis"/>
          <w:rFonts w:asciiTheme="majorHAnsi" w:hAnsiTheme="majorHAnsi" w:cs="Lucida Sans Unicode"/>
          <w:color w:val="auto"/>
          <w:sz w:val="22"/>
          <w:szCs w:val="22"/>
        </w:rPr>
        <w:t>Thanks to our friends at the BC Aboriginal Child Care Society for bringing this resource to our attention.</w:t>
      </w:r>
    </w:p>
    <w:p w:rsidR="0045096D" w:rsidRPr="0032542B" w:rsidRDefault="0045096D" w:rsidP="0032542B">
      <w:pPr>
        <w:spacing w:line="240" w:lineRule="auto"/>
        <w:rPr>
          <w:rFonts w:asciiTheme="majorHAnsi" w:hAnsiTheme="majorHAnsi"/>
        </w:rPr>
      </w:pPr>
      <w:r w:rsidRPr="0032542B">
        <w:rPr>
          <w:rFonts w:asciiTheme="majorHAnsi" w:hAnsiTheme="majorHAnsi"/>
          <w:noProof/>
          <w:sz w:val="28"/>
          <w:szCs w:val="28"/>
          <w:lang w:eastAsia="en-CA"/>
        </w:rPr>
        <w:drawing>
          <wp:inline distT="0" distB="0" distL="0" distR="0">
            <wp:extent cx="5876925" cy="97949"/>
            <wp:effectExtent l="19050" t="0" r="0" b="0"/>
            <wp:docPr id="4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32542B" w:rsidRPr="005C2919" w:rsidRDefault="0032542B" w:rsidP="0032542B">
      <w:pPr>
        <w:pStyle w:val="NormalWeb"/>
        <w:rPr>
          <w:rFonts w:asciiTheme="majorHAnsi" w:hAnsiTheme="majorHAnsi"/>
          <w:sz w:val="28"/>
          <w:szCs w:val="28"/>
        </w:rPr>
      </w:pPr>
      <w:r w:rsidRPr="005C2919">
        <w:rPr>
          <w:rStyle w:val="Strong"/>
          <w:rFonts w:asciiTheme="majorHAnsi" w:hAnsiTheme="majorHAnsi" w:cs="Lucida Sans Unicode"/>
          <w:sz w:val="28"/>
          <w:szCs w:val="28"/>
        </w:rPr>
        <w:t>Fostering Change: Vancouver Foundation Transitions Survey on youth aging out of foster care</w:t>
      </w:r>
    </w:p>
    <w:p w:rsidR="0045096D" w:rsidRPr="005C2919" w:rsidRDefault="0032542B" w:rsidP="005C2919">
      <w:pPr>
        <w:pStyle w:val="NormalWeb"/>
        <w:rPr>
          <w:rFonts w:asciiTheme="majorHAnsi" w:hAnsiTheme="majorHAnsi"/>
          <w:color w:val="auto"/>
          <w:sz w:val="22"/>
          <w:szCs w:val="22"/>
        </w:rPr>
      </w:pPr>
      <w:r w:rsidRPr="005C2919">
        <w:rPr>
          <w:rFonts w:asciiTheme="majorHAnsi" w:hAnsiTheme="majorHAnsi" w:cs="Lucida Sans Unicode"/>
          <w:color w:val="auto"/>
          <w:sz w:val="22"/>
          <w:szCs w:val="22"/>
        </w:rPr>
        <w:t xml:space="preserve">The Vancouver Foundation’s survey on youth transitions, specifically youth aging out of foster care in BC - presented at First Call’s February coalition meeting - found that the majority of British Columbians want to extend the age of government support to youth in foster care from 19 to at least age 21. Find the full report, </w:t>
      </w:r>
      <w:r w:rsidRPr="005C2919">
        <w:rPr>
          <w:rStyle w:val="Emphasis"/>
          <w:rFonts w:asciiTheme="majorHAnsi" w:hAnsiTheme="majorHAnsi" w:cs="Lucida Sans Unicode"/>
          <w:color w:val="auto"/>
          <w:sz w:val="22"/>
          <w:szCs w:val="22"/>
        </w:rPr>
        <w:t>Fostering Change</w:t>
      </w:r>
      <w:r w:rsidRPr="005C2919">
        <w:rPr>
          <w:rFonts w:asciiTheme="majorHAnsi" w:hAnsiTheme="majorHAnsi" w:cs="Lucida Sans Unicode"/>
          <w:color w:val="auto"/>
          <w:sz w:val="22"/>
          <w:szCs w:val="22"/>
        </w:rPr>
        <w:t xml:space="preserve">, </w:t>
      </w:r>
      <w:hyperlink r:id="rId15" w:history="1">
        <w:r w:rsidRPr="005C2919">
          <w:rPr>
            <w:rStyle w:val="Hyperlink"/>
            <w:rFonts w:asciiTheme="majorHAnsi" w:hAnsiTheme="majorHAnsi" w:cs="Lucida Sans Unicode"/>
            <w:color w:val="auto"/>
            <w:sz w:val="22"/>
            <w:szCs w:val="22"/>
          </w:rPr>
          <w:t>here</w:t>
        </w:r>
      </w:hyperlink>
      <w:r w:rsidRPr="005C2919">
        <w:rPr>
          <w:rFonts w:asciiTheme="majorHAnsi" w:hAnsiTheme="majorHAnsi" w:cs="Lucida Sans Unicode"/>
          <w:color w:val="auto"/>
          <w:sz w:val="22"/>
          <w:szCs w:val="22"/>
        </w:rPr>
        <w:br/>
        <w:t> </w:t>
      </w:r>
      <w:r w:rsidRPr="005C2919">
        <w:rPr>
          <w:rFonts w:asciiTheme="majorHAnsi" w:hAnsiTheme="majorHAnsi" w:cs="Lucida Sans Unicode"/>
          <w:color w:val="auto"/>
          <w:sz w:val="22"/>
          <w:szCs w:val="22"/>
        </w:rPr>
        <w:br/>
        <w:t xml:space="preserve">Read the </w:t>
      </w:r>
      <w:r w:rsidRPr="005C2919">
        <w:rPr>
          <w:rStyle w:val="Emphasis"/>
          <w:rFonts w:asciiTheme="majorHAnsi" w:hAnsiTheme="majorHAnsi" w:cs="Lucida Sans Unicode"/>
          <w:color w:val="auto"/>
          <w:sz w:val="22"/>
          <w:szCs w:val="22"/>
        </w:rPr>
        <w:t>Vancouver Sun</w:t>
      </w:r>
      <w:r w:rsidRPr="005C2919">
        <w:rPr>
          <w:rFonts w:asciiTheme="majorHAnsi" w:hAnsiTheme="majorHAnsi" w:cs="Lucida Sans Unicode"/>
          <w:color w:val="auto"/>
          <w:sz w:val="22"/>
          <w:szCs w:val="22"/>
        </w:rPr>
        <w:t xml:space="preserve"> six-part series on the topic, entitled From Care to Where?, found </w:t>
      </w:r>
      <w:hyperlink r:id="rId16" w:history="1">
        <w:r w:rsidRPr="005C2919">
          <w:rPr>
            <w:rStyle w:val="Hyperlink"/>
            <w:rFonts w:asciiTheme="majorHAnsi" w:hAnsiTheme="majorHAnsi" w:cs="Lucida Sans Unicode"/>
            <w:color w:val="auto"/>
            <w:sz w:val="22"/>
            <w:szCs w:val="22"/>
          </w:rPr>
          <w:t>here</w:t>
        </w:r>
      </w:hyperlink>
    </w:p>
    <w:p w:rsidR="0045096D" w:rsidRPr="0032542B" w:rsidRDefault="0045096D" w:rsidP="0032542B">
      <w:pPr>
        <w:tabs>
          <w:tab w:val="left" w:pos="1032"/>
        </w:tabs>
        <w:spacing w:line="240" w:lineRule="auto"/>
        <w:rPr>
          <w:rFonts w:asciiTheme="majorHAnsi" w:hAnsiTheme="majorHAnsi"/>
        </w:rPr>
      </w:pPr>
      <w:r w:rsidRPr="0032542B">
        <w:rPr>
          <w:rFonts w:asciiTheme="majorHAnsi" w:hAnsiTheme="majorHAnsi"/>
          <w:noProof/>
          <w:lang w:eastAsia="en-CA"/>
        </w:rPr>
        <w:drawing>
          <wp:inline distT="0" distB="0" distL="0" distR="0">
            <wp:extent cx="5876925" cy="97949"/>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32542B" w:rsidRPr="005C2919" w:rsidRDefault="0032542B" w:rsidP="0032542B">
      <w:pPr>
        <w:pStyle w:val="NormalWeb"/>
        <w:rPr>
          <w:rFonts w:asciiTheme="majorHAnsi" w:hAnsiTheme="majorHAnsi"/>
          <w:color w:val="auto"/>
          <w:sz w:val="22"/>
          <w:szCs w:val="22"/>
        </w:rPr>
      </w:pPr>
      <w:r w:rsidRPr="005C2919">
        <w:rPr>
          <w:rStyle w:val="Strong"/>
          <w:rFonts w:asciiTheme="majorHAnsi" w:hAnsiTheme="majorHAnsi" w:cs="Lucida Sans Unicode"/>
          <w:sz w:val="28"/>
          <w:szCs w:val="28"/>
        </w:rPr>
        <w:t xml:space="preserve">Call for applications: </w:t>
      </w:r>
      <w:proofErr w:type="spellStart"/>
      <w:r w:rsidRPr="005C2919">
        <w:rPr>
          <w:rStyle w:val="Strong"/>
          <w:rFonts w:asciiTheme="majorHAnsi" w:hAnsiTheme="majorHAnsi" w:cs="Lucida Sans Unicode"/>
          <w:sz w:val="28"/>
          <w:szCs w:val="28"/>
        </w:rPr>
        <w:t>Rosenbluth</w:t>
      </w:r>
      <w:proofErr w:type="spellEnd"/>
      <w:r w:rsidRPr="005C2919">
        <w:rPr>
          <w:rStyle w:val="Strong"/>
          <w:rFonts w:asciiTheme="majorHAnsi" w:hAnsiTheme="majorHAnsi" w:cs="Lucida Sans Unicode"/>
          <w:sz w:val="28"/>
          <w:szCs w:val="28"/>
        </w:rPr>
        <w:t xml:space="preserve"> Internship in Policy Research</w:t>
      </w:r>
      <w:r w:rsidRPr="005C2919">
        <w:rPr>
          <w:rFonts w:asciiTheme="majorHAnsi" w:hAnsiTheme="majorHAnsi" w:cs="Lucida Sans Unicode"/>
          <w:sz w:val="28"/>
          <w:szCs w:val="28"/>
        </w:rPr>
        <w:br/>
      </w:r>
      <w:r w:rsidRPr="005C2919">
        <w:rPr>
          <w:rFonts w:asciiTheme="majorHAnsi" w:hAnsiTheme="majorHAnsi" w:cs="Lucida Sans Unicode"/>
          <w:sz w:val="28"/>
          <w:szCs w:val="28"/>
        </w:rPr>
        <w:br/>
      </w:r>
      <w:r w:rsidRPr="005C2919">
        <w:rPr>
          <w:rFonts w:asciiTheme="majorHAnsi" w:hAnsiTheme="majorHAnsi" w:cs="Lucida Sans Unicode"/>
          <w:color w:val="auto"/>
          <w:sz w:val="22"/>
          <w:szCs w:val="22"/>
        </w:rPr>
        <w:t>Application deadline: Sun</w:t>
      </w:r>
      <w:r w:rsidR="005C2919">
        <w:rPr>
          <w:rFonts w:asciiTheme="majorHAnsi" w:hAnsiTheme="majorHAnsi" w:cs="Lucida Sans Unicode"/>
          <w:color w:val="auto"/>
          <w:sz w:val="22"/>
          <w:szCs w:val="22"/>
        </w:rPr>
        <w:t>day, March 16, 2014 at 11:59 pm</w:t>
      </w:r>
      <w:r w:rsidRPr="005C2919">
        <w:rPr>
          <w:rFonts w:asciiTheme="majorHAnsi" w:hAnsiTheme="majorHAnsi" w:cs="Lucida Sans Unicode"/>
          <w:color w:val="auto"/>
          <w:sz w:val="22"/>
          <w:szCs w:val="22"/>
        </w:rPr>
        <w:br/>
        <w:t xml:space="preserve">The Canadian Centre for Policy Alternatives – BC Office (CCPA-BC) is currently accepting applications for the annual </w:t>
      </w:r>
      <w:proofErr w:type="spellStart"/>
      <w:r w:rsidRPr="005C2919">
        <w:rPr>
          <w:rFonts w:asciiTheme="majorHAnsi" w:hAnsiTheme="majorHAnsi" w:cs="Lucida Sans Unicode"/>
          <w:color w:val="auto"/>
          <w:sz w:val="22"/>
          <w:szCs w:val="22"/>
        </w:rPr>
        <w:t>Rosenbluth</w:t>
      </w:r>
      <w:proofErr w:type="spellEnd"/>
      <w:r w:rsidRPr="005C2919">
        <w:rPr>
          <w:rFonts w:asciiTheme="majorHAnsi" w:hAnsiTheme="majorHAnsi" w:cs="Lucida Sans Unicode"/>
          <w:color w:val="auto"/>
          <w:sz w:val="22"/>
          <w:szCs w:val="22"/>
        </w:rPr>
        <w:t xml:space="preserve"> Internship in Policy Research. This recurring award will provide mentorship and financial support for a graduate student to work on an original research project on public policy as it relates to social, environmental or economic justice.</w:t>
      </w:r>
      <w:r w:rsidRPr="005C2919">
        <w:rPr>
          <w:rFonts w:asciiTheme="majorHAnsi" w:hAnsiTheme="majorHAnsi" w:cs="Lucida Sans Unicode"/>
          <w:color w:val="auto"/>
          <w:sz w:val="22"/>
          <w:szCs w:val="22"/>
        </w:rPr>
        <w:br/>
      </w:r>
      <w:r w:rsidRPr="005C2919">
        <w:rPr>
          <w:rFonts w:asciiTheme="majorHAnsi" w:hAnsiTheme="majorHAnsi" w:cs="Lucida Sans Unicode"/>
          <w:color w:val="auto"/>
          <w:sz w:val="22"/>
          <w:szCs w:val="22"/>
        </w:rPr>
        <w:br/>
        <w:t xml:space="preserve">Find application details </w:t>
      </w:r>
      <w:hyperlink r:id="rId17" w:history="1">
        <w:r w:rsidRPr="005C2919">
          <w:rPr>
            <w:rStyle w:val="Hyperlink"/>
            <w:rFonts w:asciiTheme="majorHAnsi" w:hAnsiTheme="majorHAnsi" w:cs="Lucida Sans Unicode"/>
            <w:color w:val="auto"/>
            <w:sz w:val="22"/>
            <w:szCs w:val="22"/>
          </w:rPr>
          <w:t>here</w:t>
        </w:r>
      </w:hyperlink>
    </w:p>
    <w:p w:rsidR="0032542B" w:rsidRPr="0032542B" w:rsidRDefault="0032542B" w:rsidP="0032542B">
      <w:pPr>
        <w:spacing w:line="240" w:lineRule="auto"/>
        <w:jc w:val="center"/>
        <w:rPr>
          <w:rFonts w:asciiTheme="majorHAnsi" w:hAnsiTheme="majorHAnsi"/>
          <w:sz w:val="28"/>
          <w:szCs w:val="28"/>
        </w:rPr>
      </w:pPr>
      <w:r w:rsidRPr="0032542B">
        <w:rPr>
          <w:rFonts w:asciiTheme="majorHAnsi" w:hAnsiTheme="majorHAnsi"/>
          <w:sz w:val="28"/>
          <w:szCs w:val="28"/>
        </w:rPr>
        <w:drawing>
          <wp:inline distT="0" distB="0" distL="0" distR="0">
            <wp:extent cx="5876925" cy="97949"/>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32542B" w:rsidRPr="009F5050" w:rsidRDefault="0032542B" w:rsidP="0032542B">
      <w:pPr>
        <w:spacing w:line="240" w:lineRule="auto"/>
        <w:jc w:val="center"/>
        <w:rPr>
          <w:rFonts w:asciiTheme="majorHAnsi" w:hAnsiTheme="majorHAnsi"/>
        </w:rPr>
      </w:pPr>
      <w:hyperlink r:id="rId18" w:tgtFrame="_blank" w:history="1">
        <w:proofErr w:type="gramStart"/>
        <w:r w:rsidRPr="005C2919">
          <w:rPr>
            <w:rStyle w:val="Hyperlink"/>
            <w:rFonts w:asciiTheme="majorHAnsi" w:hAnsiTheme="majorHAnsi" w:cs="Helvetica"/>
            <w:sz w:val="28"/>
            <w:szCs w:val="28"/>
          </w:rPr>
          <w:t>Self Man</w:t>
        </w:r>
        <w:r w:rsidRPr="005C2919">
          <w:rPr>
            <w:rStyle w:val="Hyperlink"/>
            <w:rFonts w:asciiTheme="majorHAnsi" w:hAnsiTheme="majorHAnsi" w:cs="Helvetica"/>
            <w:sz w:val="28"/>
            <w:szCs w:val="28"/>
          </w:rPr>
          <w:t>a</w:t>
        </w:r>
        <w:r w:rsidRPr="005C2919">
          <w:rPr>
            <w:rStyle w:val="Hyperlink"/>
            <w:rFonts w:asciiTheme="majorHAnsi" w:hAnsiTheme="majorHAnsi" w:cs="Helvetica"/>
            <w:sz w:val="28"/>
            <w:szCs w:val="28"/>
          </w:rPr>
          <w:t>gement BC</w:t>
        </w:r>
      </w:hyperlink>
      <w:r w:rsidRPr="005C2919">
        <w:rPr>
          <w:rFonts w:asciiTheme="majorHAnsi" w:hAnsiTheme="majorHAnsi" w:cs="Helvetica"/>
          <w:color w:val="333333"/>
          <w:sz w:val="28"/>
          <w:szCs w:val="28"/>
        </w:rPr>
        <w:t xml:space="preserve"> -</w:t>
      </w:r>
      <w:r w:rsidRPr="0032542B">
        <w:rPr>
          <w:rFonts w:asciiTheme="majorHAnsi" w:hAnsiTheme="majorHAnsi" w:cs="Helvetica"/>
          <w:color w:val="333333"/>
          <w:sz w:val="21"/>
          <w:szCs w:val="21"/>
        </w:rPr>
        <w:t xml:space="preserve"> </w:t>
      </w:r>
      <w:r w:rsidRPr="009F5050">
        <w:rPr>
          <w:rFonts w:asciiTheme="majorHAnsi" w:hAnsiTheme="majorHAnsi" w:cs="Helvetica"/>
        </w:rPr>
        <w:t>An organization offering self-management workshops, free to the public at various locations in BC, for people who suffer chronic conditions such as Diabetes, chronic pain and Arthritis.</w:t>
      </w:r>
      <w:proofErr w:type="gramEnd"/>
    </w:p>
    <w:p w:rsidR="0032542B" w:rsidRPr="0032542B" w:rsidRDefault="0032542B" w:rsidP="0032542B">
      <w:pPr>
        <w:spacing w:line="240" w:lineRule="auto"/>
        <w:jc w:val="center"/>
        <w:rPr>
          <w:rFonts w:asciiTheme="majorHAnsi" w:hAnsiTheme="majorHAnsi"/>
          <w:sz w:val="28"/>
          <w:szCs w:val="28"/>
        </w:rPr>
      </w:pPr>
    </w:p>
    <w:p w:rsidR="0045096D" w:rsidRPr="0032542B" w:rsidRDefault="0032542B" w:rsidP="0032542B">
      <w:pPr>
        <w:spacing w:line="240" w:lineRule="auto"/>
        <w:jc w:val="center"/>
        <w:rPr>
          <w:rFonts w:asciiTheme="majorHAnsi" w:hAnsiTheme="majorHAnsi"/>
          <w:sz w:val="28"/>
          <w:szCs w:val="28"/>
        </w:rPr>
      </w:pPr>
      <w:r w:rsidRPr="0032542B">
        <w:rPr>
          <w:rFonts w:asciiTheme="majorHAnsi" w:hAnsiTheme="majorHAnsi"/>
          <w:sz w:val="28"/>
          <w:szCs w:val="28"/>
        </w:rPr>
        <w:drawing>
          <wp:inline distT="0" distB="0" distL="0" distR="0">
            <wp:extent cx="5876925" cy="97949"/>
            <wp:effectExtent l="19050" t="0" r="0" b="0"/>
            <wp:docPr id="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45096D" w:rsidRPr="0032542B" w:rsidRDefault="005C2919" w:rsidP="0032542B">
      <w:pPr>
        <w:spacing w:line="240" w:lineRule="auto"/>
        <w:jc w:val="center"/>
        <w:rPr>
          <w:rFonts w:asciiTheme="majorHAnsi" w:hAnsiTheme="majorHAnsi"/>
          <w:sz w:val="28"/>
          <w:szCs w:val="28"/>
        </w:rPr>
      </w:pPr>
      <w:r>
        <w:rPr>
          <w:rFonts w:asciiTheme="majorHAnsi" w:hAnsiTheme="majorHAnsi"/>
          <w:noProof/>
          <w:sz w:val="28"/>
          <w:szCs w:val="28"/>
          <w:lang w:eastAsia="en-CA"/>
        </w:rPr>
        <w:drawing>
          <wp:anchor distT="0" distB="0" distL="114300" distR="114300" simplePos="0" relativeHeight="251660288" behindDoc="1" locked="0" layoutInCell="1" allowOverlap="1">
            <wp:simplePos x="0" y="0"/>
            <wp:positionH relativeFrom="column">
              <wp:posOffset>19050</wp:posOffset>
            </wp:positionH>
            <wp:positionV relativeFrom="paragraph">
              <wp:posOffset>126365</wp:posOffset>
            </wp:positionV>
            <wp:extent cx="1941195" cy="2590800"/>
            <wp:effectExtent l="19050" t="0" r="1905" b="0"/>
            <wp:wrapTight wrapText="bothSides">
              <wp:wrapPolygon edited="0">
                <wp:start x="-212" y="0"/>
                <wp:lineTo x="-212" y="21441"/>
                <wp:lineTo x="21621" y="21441"/>
                <wp:lineTo x="21621" y="0"/>
                <wp:lineTo x="-212" y="0"/>
              </wp:wrapPolygon>
            </wp:wrapTight>
            <wp:docPr id="1" name="Picture 1" descr="If all the Friends of Choose Cowichan Lake could share this photo, that would be awesome !!!&#10;See You There - you will leave Healthier than when you came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 all the Friends of Choose Cowichan Lake could share this photo, that would be awesome !!!&#10;See You There - you will leave Healthier than when you came !!!">
                      <a:hlinkClick r:id="rId19"/>
                    </pic:cNvPr>
                    <pic:cNvPicPr>
                      <a:picLocks noChangeAspect="1" noChangeArrowheads="1"/>
                    </pic:cNvPicPr>
                  </pic:nvPicPr>
                  <pic:blipFill>
                    <a:blip r:embed="rId20" cstate="print"/>
                    <a:srcRect/>
                    <a:stretch>
                      <a:fillRect/>
                    </a:stretch>
                  </pic:blipFill>
                  <pic:spPr bwMode="auto">
                    <a:xfrm>
                      <a:off x="0" y="0"/>
                      <a:ext cx="1941195" cy="2590800"/>
                    </a:xfrm>
                    <a:prstGeom prst="rect">
                      <a:avLst/>
                    </a:prstGeom>
                    <a:noFill/>
                    <a:ln w="9525">
                      <a:noFill/>
                      <a:miter lim="800000"/>
                      <a:headEnd/>
                      <a:tailEnd/>
                    </a:ln>
                  </pic:spPr>
                </pic:pic>
              </a:graphicData>
            </a:graphic>
          </wp:anchor>
        </w:drawing>
      </w:r>
      <w:r w:rsidR="0045096D" w:rsidRPr="0032542B">
        <w:rPr>
          <w:rFonts w:asciiTheme="majorHAnsi" w:hAnsiTheme="majorHAnsi"/>
          <w:sz w:val="28"/>
          <w:szCs w:val="28"/>
        </w:rPr>
        <w:t>Do you have a resource, event or information you would like to share?</w:t>
      </w:r>
    </w:p>
    <w:p w:rsidR="0045096D" w:rsidRPr="0032542B" w:rsidRDefault="0045096D" w:rsidP="0032542B">
      <w:pPr>
        <w:spacing w:line="240" w:lineRule="auto"/>
        <w:jc w:val="center"/>
        <w:rPr>
          <w:rFonts w:asciiTheme="majorHAnsi" w:hAnsiTheme="majorHAnsi"/>
          <w:sz w:val="28"/>
          <w:szCs w:val="28"/>
        </w:rPr>
      </w:pPr>
      <w:r w:rsidRPr="0032542B">
        <w:rPr>
          <w:rFonts w:asciiTheme="majorHAnsi" w:hAnsiTheme="majorHAnsi"/>
          <w:sz w:val="28"/>
          <w:szCs w:val="28"/>
        </w:rPr>
        <w:t xml:space="preserve">Send it to </w:t>
      </w:r>
      <w:hyperlink r:id="rId21" w:history="1">
        <w:r w:rsidRPr="0032542B">
          <w:rPr>
            <w:rStyle w:val="Hyperlink"/>
            <w:rFonts w:asciiTheme="majorHAnsi" w:hAnsiTheme="majorHAnsi"/>
            <w:sz w:val="28"/>
            <w:szCs w:val="28"/>
          </w:rPr>
          <w:t>cindylisecchn@shaw.ca</w:t>
        </w:r>
      </w:hyperlink>
      <w:r w:rsidRPr="0032542B">
        <w:rPr>
          <w:rFonts w:asciiTheme="majorHAnsi" w:hAnsiTheme="majorHAnsi"/>
          <w:sz w:val="28"/>
          <w:szCs w:val="28"/>
        </w:rPr>
        <w:t xml:space="preserve"> and it will be included in the weekly Health Matters Newsletter</w:t>
      </w:r>
    </w:p>
    <w:p w:rsidR="0045096D" w:rsidRPr="0032542B" w:rsidRDefault="0045096D" w:rsidP="0032542B">
      <w:pPr>
        <w:spacing w:line="240" w:lineRule="auto"/>
        <w:rPr>
          <w:rFonts w:asciiTheme="majorHAnsi" w:eastAsia="Times New Roman" w:hAnsiTheme="majorHAnsi" w:cs="Arial"/>
          <w:color w:val="505050"/>
          <w:sz w:val="21"/>
          <w:szCs w:val="21"/>
          <w:lang w:eastAsia="en-CA"/>
        </w:rPr>
      </w:pPr>
    </w:p>
    <w:p w:rsidR="0045096D" w:rsidRPr="0032542B" w:rsidRDefault="0045096D" w:rsidP="0032542B">
      <w:pPr>
        <w:spacing w:line="240" w:lineRule="auto"/>
        <w:rPr>
          <w:rFonts w:asciiTheme="majorHAnsi" w:hAnsiTheme="majorHAnsi"/>
        </w:rPr>
      </w:pPr>
    </w:p>
    <w:p w:rsidR="0045096D" w:rsidRPr="0032542B" w:rsidRDefault="0045096D" w:rsidP="0032542B">
      <w:pPr>
        <w:spacing w:line="240" w:lineRule="auto"/>
        <w:rPr>
          <w:rFonts w:asciiTheme="majorHAnsi" w:hAnsiTheme="majorHAnsi"/>
        </w:rPr>
      </w:pPr>
    </w:p>
    <w:p w:rsidR="0045096D" w:rsidRPr="0032542B" w:rsidRDefault="0045096D" w:rsidP="0032542B">
      <w:pPr>
        <w:spacing w:line="240" w:lineRule="auto"/>
        <w:rPr>
          <w:rFonts w:asciiTheme="majorHAnsi" w:hAnsiTheme="majorHAnsi"/>
        </w:rPr>
      </w:pPr>
    </w:p>
    <w:p w:rsidR="0045096D" w:rsidRPr="0032542B" w:rsidRDefault="0045096D" w:rsidP="0032542B">
      <w:pPr>
        <w:spacing w:line="240" w:lineRule="auto"/>
        <w:rPr>
          <w:rFonts w:asciiTheme="majorHAnsi" w:hAnsiTheme="majorHAnsi"/>
        </w:rPr>
      </w:pPr>
    </w:p>
    <w:p w:rsidR="0045096D" w:rsidRPr="0032542B" w:rsidRDefault="0045096D" w:rsidP="0032542B">
      <w:pPr>
        <w:spacing w:line="240" w:lineRule="auto"/>
        <w:rPr>
          <w:rFonts w:asciiTheme="majorHAnsi" w:hAnsiTheme="majorHAnsi"/>
        </w:rPr>
      </w:pPr>
    </w:p>
    <w:p w:rsidR="0045096D" w:rsidRPr="0032542B" w:rsidRDefault="0045096D" w:rsidP="0032542B">
      <w:pPr>
        <w:spacing w:line="240" w:lineRule="auto"/>
        <w:rPr>
          <w:rFonts w:asciiTheme="majorHAnsi" w:hAnsiTheme="majorHAnsi"/>
        </w:rPr>
      </w:pPr>
    </w:p>
    <w:p w:rsidR="00023588" w:rsidRPr="0032542B" w:rsidRDefault="00023588" w:rsidP="0032542B">
      <w:pPr>
        <w:spacing w:line="240" w:lineRule="auto"/>
        <w:rPr>
          <w:rFonts w:asciiTheme="majorHAnsi" w:hAnsiTheme="majorHAnsi"/>
        </w:rPr>
      </w:pPr>
    </w:p>
    <w:sectPr w:rsidR="00023588" w:rsidRPr="0032542B"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E07C7"/>
    <w:multiLevelType w:val="hybridMultilevel"/>
    <w:tmpl w:val="67FA786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nsid w:val="4F3904A7"/>
    <w:multiLevelType w:val="hybridMultilevel"/>
    <w:tmpl w:val="E91A2C44"/>
    <w:lvl w:ilvl="0" w:tplc="A23C4E74">
      <w:start w:val="1"/>
      <w:numFmt w:val="bullet"/>
      <w:lvlText w:val=""/>
      <w:lvlJc w:val="center"/>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C6F4F76"/>
    <w:multiLevelType w:val="multilevel"/>
    <w:tmpl w:val="42FA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DA352A"/>
    <w:multiLevelType w:val="hybridMultilevel"/>
    <w:tmpl w:val="BA7260F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5096D"/>
    <w:rsid w:val="00023588"/>
    <w:rsid w:val="000A743E"/>
    <w:rsid w:val="001533ED"/>
    <w:rsid w:val="001D17B3"/>
    <w:rsid w:val="0032542B"/>
    <w:rsid w:val="00334921"/>
    <w:rsid w:val="0045096D"/>
    <w:rsid w:val="004E569C"/>
    <w:rsid w:val="005C2919"/>
    <w:rsid w:val="006F5A12"/>
    <w:rsid w:val="009F5050"/>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96D"/>
    <w:rPr>
      <w:color w:val="000066"/>
      <w:u w:val="single"/>
    </w:rPr>
  </w:style>
  <w:style w:type="paragraph" w:styleId="ListParagraph">
    <w:name w:val="List Paragraph"/>
    <w:basedOn w:val="Normal"/>
    <w:uiPriority w:val="34"/>
    <w:qFormat/>
    <w:rsid w:val="0045096D"/>
    <w:pPr>
      <w:ind w:left="720"/>
      <w:contextualSpacing/>
    </w:pPr>
  </w:style>
  <w:style w:type="paragraph" w:styleId="NoSpacing">
    <w:name w:val="No Spacing"/>
    <w:uiPriority w:val="1"/>
    <w:qFormat/>
    <w:rsid w:val="0045096D"/>
    <w:pPr>
      <w:spacing w:line="240" w:lineRule="auto"/>
    </w:pPr>
  </w:style>
  <w:style w:type="paragraph" w:customStyle="1" w:styleId="p2">
    <w:name w:val="p2"/>
    <w:basedOn w:val="Normal"/>
    <w:rsid w:val="0045096D"/>
    <w:pPr>
      <w:spacing w:before="100" w:beforeAutospacing="1" w:after="100" w:afterAutospacing="1" w:line="240" w:lineRule="auto"/>
    </w:pPr>
    <w:rPr>
      <w:rFonts w:ascii="Times New Roman" w:hAnsi="Times New Roman" w:cs="Times New Roman"/>
      <w:sz w:val="24"/>
      <w:szCs w:val="24"/>
      <w:lang w:eastAsia="en-CA"/>
    </w:rPr>
  </w:style>
  <w:style w:type="paragraph" w:customStyle="1" w:styleId="p1">
    <w:name w:val="p1"/>
    <w:basedOn w:val="Normal"/>
    <w:rsid w:val="0045096D"/>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45096D"/>
    <w:rPr>
      <w:b/>
      <w:bCs/>
    </w:rPr>
  </w:style>
  <w:style w:type="character" w:styleId="Emphasis">
    <w:name w:val="Emphasis"/>
    <w:basedOn w:val="DefaultParagraphFont"/>
    <w:uiPriority w:val="20"/>
    <w:qFormat/>
    <w:rsid w:val="0045096D"/>
    <w:rPr>
      <w:i/>
      <w:iCs/>
    </w:rPr>
  </w:style>
  <w:style w:type="paragraph" w:styleId="BalloonText">
    <w:name w:val="Balloon Text"/>
    <w:basedOn w:val="Normal"/>
    <w:link w:val="BalloonTextChar"/>
    <w:uiPriority w:val="99"/>
    <w:semiHidden/>
    <w:unhideWhenUsed/>
    <w:rsid w:val="004509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96D"/>
    <w:rPr>
      <w:rFonts w:ascii="Tahoma" w:hAnsi="Tahoma" w:cs="Tahoma"/>
      <w:sz w:val="16"/>
      <w:szCs w:val="16"/>
    </w:rPr>
  </w:style>
  <w:style w:type="paragraph" w:styleId="NormalWeb">
    <w:name w:val="Normal (Web)"/>
    <w:basedOn w:val="Normal"/>
    <w:uiPriority w:val="99"/>
    <w:unhideWhenUsed/>
    <w:rsid w:val="0032542B"/>
    <w:pPr>
      <w:spacing w:before="100" w:beforeAutospacing="1" w:after="100" w:afterAutospacing="1" w:line="240" w:lineRule="auto"/>
    </w:pPr>
    <w:rPr>
      <w:rFonts w:ascii="Times New Roman" w:hAnsi="Times New Roman" w:cs="Times New Roman"/>
      <w:color w:val="333333"/>
      <w:sz w:val="24"/>
      <w:szCs w:val="24"/>
      <w:lang w:eastAsia="en-CA"/>
    </w:rPr>
  </w:style>
  <w:style w:type="character" w:styleId="FollowedHyperlink">
    <w:name w:val="FollowedHyperlink"/>
    <w:basedOn w:val="DefaultParagraphFont"/>
    <w:uiPriority w:val="99"/>
    <w:semiHidden/>
    <w:unhideWhenUsed/>
    <w:rsid w:val="003254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222816">
      <w:bodyDiv w:val="1"/>
      <w:marLeft w:val="0"/>
      <w:marRight w:val="0"/>
      <w:marTop w:val="0"/>
      <w:marBottom w:val="0"/>
      <w:divBdr>
        <w:top w:val="none" w:sz="0" w:space="0" w:color="auto"/>
        <w:left w:val="none" w:sz="0" w:space="0" w:color="auto"/>
        <w:bottom w:val="none" w:sz="0" w:space="0" w:color="auto"/>
        <w:right w:val="none" w:sz="0" w:space="0" w:color="auto"/>
      </w:divBdr>
    </w:div>
    <w:div w:id="919872812">
      <w:bodyDiv w:val="1"/>
      <w:marLeft w:val="0"/>
      <w:marRight w:val="0"/>
      <w:marTop w:val="0"/>
      <w:marBottom w:val="0"/>
      <w:divBdr>
        <w:top w:val="none" w:sz="0" w:space="0" w:color="auto"/>
        <w:left w:val="none" w:sz="0" w:space="0" w:color="auto"/>
        <w:bottom w:val="none" w:sz="0" w:space="0" w:color="auto"/>
        <w:right w:val="none" w:sz="0" w:space="0" w:color="auto"/>
      </w:divBdr>
    </w:div>
    <w:div w:id="1081760615">
      <w:bodyDiv w:val="1"/>
      <w:marLeft w:val="0"/>
      <w:marRight w:val="0"/>
      <w:marTop w:val="0"/>
      <w:marBottom w:val="0"/>
      <w:divBdr>
        <w:top w:val="none" w:sz="0" w:space="0" w:color="auto"/>
        <w:left w:val="none" w:sz="0" w:space="0" w:color="auto"/>
        <w:bottom w:val="none" w:sz="0" w:space="0" w:color="auto"/>
        <w:right w:val="none" w:sz="0" w:space="0" w:color="auto"/>
      </w:divBdr>
    </w:div>
    <w:div w:id="1287389958">
      <w:bodyDiv w:val="1"/>
      <w:marLeft w:val="0"/>
      <w:marRight w:val="0"/>
      <w:marTop w:val="0"/>
      <w:marBottom w:val="0"/>
      <w:divBdr>
        <w:top w:val="none" w:sz="0" w:space="0" w:color="auto"/>
        <w:left w:val="none" w:sz="0" w:space="0" w:color="auto"/>
        <w:bottom w:val="none" w:sz="0" w:space="0" w:color="auto"/>
        <w:right w:val="none" w:sz="0" w:space="0" w:color="auto"/>
      </w:divBdr>
      <w:divsChild>
        <w:div w:id="1852258780">
          <w:marLeft w:val="0"/>
          <w:marRight w:val="0"/>
          <w:marTop w:val="0"/>
          <w:marBottom w:val="0"/>
          <w:divBdr>
            <w:top w:val="none" w:sz="0" w:space="0" w:color="auto"/>
            <w:left w:val="none" w:sz="0" w:space="0" w:color="auto"/>
            <w:bottom w:val="none" w:sz="0" w:space="0" w:color="auto"/>
            <w:right w:val="none" w:sz="0" w:space="0" w:color="auto"/>
          </w:divBdr>
          <w:divsChild>
            <w:div w:id="420837557">
              <w:marLeft w:val="0"/>
              <w:marRight w:val="0"/>
              <w:marTop w:val="0"/>
              <w:marBottom w:val="0"/>
              <w:divBdr>
                <w:top w:val="none" w:sz="0" w:space="0" w:color="auto"/>
                <w:left w:val="none" w:sz="0" w:space="0" w:color="auto"/>
                <w:bottom w:val="none" w:sz="0" w:space="0" w:color="auto"/>
                <w:right w:val="none" w:sz="0" w:space="0" w:color="auto"/>
              </w:divBdr>
              <w:divsChild>
                <w:div w:id="1586651864">
                  <w:marLeft w:val="0"/>
                  <w:marRight w:val="0"/>
                  <w:marTop w:val="0"/>
                  <w:marBottom w:val="0"/>
                  <w:divBdr>
                    <w:top w:val="none" w:sz="0" w:space="0" w:color="auto"/>
                    <w:left w:val="none" w:sz="0" w:space="0" w:color="auto"/>
                    <w:bottom w:val="none" w:sz="0" w:space="0" w:color="auto"/>
                    <w:right w:val="none" w:sz="0" w:space="0" w:color="auto"/>
                  </w:divBdr>
                  <w:divsChild>
                    <w:div w:id="2105875063">
                      <w:marLeft w:val="0"/>
                      <w:marRight w:val="0"/>
                      <w:marTop w:val="0"/>
                      <w:marBottom w:val="0"/>
                      <w:divBdr>
                        <w:top w:val="none" w:sz="0" w:space="0" w:color="auto"/>
                        <w:left w:val="none" w:sz="0" w:space="0" w:color="auto"/>
                        <w:bottom w:val="none" w:sz="0" w:space="0" w:color="auto"/>
                        <w:right w:val="none" w:sz="0" w:space="0" w:color="auto"/>
                      </w:divBdr>
                      <w:divsChild>
                        <w:div w:id="531917418">
                          <w:marLeft w:val="0"/>
                          <w:marRight w:val="0"/>
                          <w:marTop w:val="0"/>
                          <w:marBottom w:val="0"/>
                          <w:divBdr>
                            <w:top w:val="none" w:sz="0" w:space="0" w:color="auto"/>
                            <w:left w:val="none" w:sz="0" w:space="0" w:color="auto"/>
                            <w:bottom w:val="none" w:sz="0" w:space="0" w:color="auto"/>
                            <w:right w:val="none" w:sz="0" w:space="0" w:color="auto"/>
                          </w:divBdr>
                          <w:divsChild>
                            <w:div w:id="1777599459">
                              <w:marLeft w:val="0"/>
                              <w:marRight w:val="0"/>
                              <w:marTop w:val="0"/>
                              <w:marBottom w:val="0"/>
                              <w:divBdr>
                                <w:top w:val="none" w:sz="0" w:space="0" w:color="auto"/>
                                <w:left w:val="none" w:sz="0" w:space="0" w:color="auto"/>
                                <w:bottom w:val="none" w:sz="0" w:space="0" w:color="auto"/>
                                <w:right w:val="none" w:sz="0" w:space="0" w:color="auto"/>
                              </w:divBdr>
                              <w:divsChild>
                                <w:div w:id="636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84404">
      <w:bodyDiv w:val="1"/>
      <w:marLeft w:val="0"/>
      <w:marRight w:val="0"/>
      <w:marTop w:val="0"/>
      <w:marBottom w:val="0"/>
      <w:divBdr>
        <w:top w:val="none" w:sz="0" w:space="0" w:color="auto"/>
        <w:left w:val="none" w:sz="0" w:space="0" w:color="auto"/>
        <w:bottom w:val="none" w:sz="0" w:space="0" w:color="auto"/>
        <w:right w:val="none" w:sz="0" w:space="0" w:color="auto"/>
      </w:divBdr>
      <w:divsChild>
        <w:div w:id="1931545580">
          <w:marLeft w:val="0"/>
          <w:marRight w:val="0"/>
          <w:marTop w:val="0"/>
          <w:marBottom w:val="0"/>
          <w:divBdr>
            <w:top w:val="none" w:sz="0" w:space="0" w:color="auto"/>
            <w:left w:val="none" w:sz="0" w:space="0" w:color="auto"/>
            <w:bottom w:val="none" w:sz="0" w:space="0" w:color="auto"/>
            <w:right w:val="none" w:sz="0" w:space="0" w:color="auto"/>
          </w:divBdr>
          <w:divsChild>
            <w:div w:id="47650193">
              <w:marLeft w:val="0"/>
              <w:marRight w:val="0"/>
              <w:marTop w:val="0"/>
              <w:marBottom w:val="0"/>
              <w:divBdr>
                <w:top w:val="none" w:sz="0" w:space="0" w:color="auto"/>
                <w:left w:val="none" w:sz="0" w:space="0" w:color="auto"/>
                <w:bottom w:val="none" w:sz="0" w:space="0" w:color="auto"/>
                <w:right w:val="none" w:sz="0" w:space="0" w:color="auto"/>
              </w:divBdr>
              <w:divsChild>
                <w:div w:id="17059843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147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cts.vresp.com/c/?FirstCallBCChildandY/a1756545b5/321050fb30/b47edc6dab/v=3SY3qiRrmt0" TargetMode="External"/><Relationship Id="rId18" Type="http://schemas.openxmlformats.org/officeDocument/2006/relationships/hyperlink" Target="http://www.selfmanagementbc.ca/" TargetMode="External"/><Relationship Id="rId3" Type="http://schemas.openxmlformats.org/officeDocument/2006/relationships/settings" Target="settings.xml"/><Relationship Id="rId21" Type="http://schemas.openxmlformats.org/officeDocument/2006/relationships/hyperlink" Target="mailto:cindylisecchn@shaw.ca" TargetMode="External"/><Relationship Id="rId7" Type="http://schemas.openxmlformats.org/officeDocument/2006/relationships/image" Target="media/image2.jpeg"/><Relationship Id="rId12" Type="http://schemas.openxmlformats.org/officeDocument/2006/relationships/hyperlink" Target="http://www.fcns-caregiving.org/" TargetMode="External"/><Relationship Id="rId17" Type="http://schemas.openxmlformats.org/officeDocument/2006/relationships/hyperlink" Target="http://cts.vresp.com/c/?FirstCallBCChildandY/a1756545b5/321050fb30/58205cc59d" TargetMode="External"/><Relationship Id="rId2" Type="http://schemas.openxmlformats.org/officeDocument/2006/relationships/styles" Target="styles.xml"/><Relationship Id="rId16" Type="http://schemas.openxmlformats.org/officeDocument/2006/relationships/hyperlink" Target="http://cts.vresp.com/c/?FirstCallBCChildandY/a1756545b5/321050fb30/992211ff0b/t=topic&amp;q=from+care+to+where"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hyperlink" Target="http://www.seniorlivingmag.com/pdfs/CAREGIVING%20GUIDE%20SEPTEMBER%202013.pdf" TargetMode="External"/><Relationship Id="rId5" Type="http://schemas.openxmlformats.org/officeDocument/2006/relationships/image" Target="media/image1.jpeg"/><Relationship Id="rId15" Type="http://schemas.openxmlformats.org/officeDocument/2006/relationships/hyperlink" Target="http://cts.vresp.com/c/?FirstCallBCChildandY/a1756545b5/321050fb30/9e79c8b7ce" TargetMode="External"/><Relationship Id="rId23" Type="http://schemas.openxmlformats.org/officeDocument/2006/relationships/theme" Target="theme/theme1.xml"/><Relationship Id="rId10" Type="http://schemas.openxmlformats.org/officeDocument/2006/relationships/hyperlink" Target="http://bit.ly/1c1qkNA" TargetMode="External"/><Relationship Id="rId19" Type="http://schemas.openxmlformats.org/officeDocument/2006/relationships/hyperlink" Target="https://www.facebook.com/photo.php?fbid=377999075648637&amp;set=a.292323300882882.1073741828.289579617823917&amp;type=1" TargetMode="External"/><Relationship Id="rId4" Type="http://schemas.openxmlformats.org/officeDocument/2006/relationships/webSettings" Target="webSettings.xml"/><Relationship Id="rId9" Type="http://schemas.openxmlformats.org/officeDocument/2006/relationships/hyperlink" Target="http://cts.vresp.com/c/?FirstCallBCChildandY/a1756545b5/321050fb30/13c9d7b761" TargetMode="External"/><Relationship Id="rId14" Type="http://schemas.openxmlformats.org/officeDocument/2006/relationships/hyperlink" Target="http://cts.vresp.com/c/?FirstCallBCChildandY/a1756545b5/321050fb30/6dfe715cd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2014-02-25T20:20:00Z</dcterms:created>
  <dcterms:modified xsi:type="dcterms:W3CDTF">2014-02-26T16:36:00Z</dcterms:modified>
</cp:coreProperties>
</file>