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48" w:rsidRPr="00252C9C" w:rsidRDefault="00645248" w:rsidP="00645248">
      <w:pPr>
        <w:spacing w:line="240" w:lineRule="auto"/>
        <w:rPr>
          <w:rFonts w:asciiTheme="majorHAnsi" w:eastAsia="Times New Roman" w:hAnsiTheme="majorHAnsi" w:cs="Times New Roman"/>
        </w:rPr>
      </w:pPr>
      <w:r w:rsidRPr="00252C9C">
        <w:rPr>
          <w:rFonts w:asciiTheme="majorHAnsi" w:eastAsia="Times New Roman" w:hAnsiTheme="majorHAnsi" w:cs="Times New Roman"/>
          <w:noProof/>
          <w:lang w:eastAsia="en-CA"/>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645248" w:rsidRPr="00252C9C" w:rsidRDefault="00645248" w:rsidP="00645248">
      <w:pPr>
        <w:spacing w:line="240" w:lineRule="auto"/>
        <w:jc w:val="center"/>
        <w:rPr>
          <w:rFonts w:asciiTheme="majorHAnsi" w:hAnsiTheme="majorHAnsi"/>
        </w:rPr>
      </w:pPr>
    </w:p>
    <w:p w:rsidR="00645248" w:rsidRPr="00252C9C" w:rsidRDefault="00645248" w:rsidP="00645248">
      <w:pPr>
        <w:spacing w:line="240" w:lineRule="auto"/>
        <w:rPr>
          <w:rFonts w:asciiTheme="majorHAnsi" w:hAnsiTheme="majorHAnsi"/>
        </w:rPr>
      </w:pPr>
    </w:p>
    <w:p w:rsidR="00645248" w:rsidRPr="00252C9C" w:rsidRDefault="00645248" w:rsidP="00645248">
      <w:pPr>
        <w:spacing w:line="240" w:lineRule="auto"/>
        <w:jc w:val="center"/>
        <w:rPr>
          <w:rFonts w:asciiTheme="majorHAnsi" w:hAnsiTheme="majorHAnsi"/>
          <w:b/>
          <w:sz w:val="40"/>
          <w:szCs w:val="40"/>
        </w:rPr>
      </w:pPr>
    </w:p>
    <w:p w:rsidR="00645248" w:rsidRPr="00252C9C" w:rsidRDefault="00645248" w:rsidP="00645248">
      <w:pPr>
        <w:spacing w:line="240" w:lineRule="auto"/>
        <w:jc w:val="center"/>
        <w:rPr>
          <w:rFonts w:asciiTheme="majorHAnsi" w:hAnsiTheme="majorHAnsi"/>
          <w:b/>
          <w:sz w:val="40"/>
          <w:szCs w:val="40"/>
        </w:rPr>
      </w:pPr>
    </w:p>
    <w:p w:rsidR="00645248" w:rsidRPr="00252C9C" w:rsidRDefault="00645248" w:rsidP="00645248">
      <w:pPr>
        <w:spacing w:line="240" w:lineRule="auto"/>
        <w:jc w:val="center"/>
        <w:rPr>
          <w:rFonts w:asciiTheme="majorHAnsi" w:hAnsiTheme="majorHAnsi"/>
          <w:b/>
          <w:sz w:val="16"/>
          <w:szCs w:val="16"/>
        </w:rPr>
      </w:pPr>
    </w:p>
    <w:p w:rsidR="00645248" w:rsidRPr="00252C9C" w:rsidRDefault="00645248" w:rsidP="00645248">
      <w:pPr>
        <w:spacing w:line="240" w:lineRule="auto"/>
        <w:jc w:val="center"/>
        <w:rPr>
          <w:rFonts w:asciiTheme="majorHAnsi" w:hAnsiTheme="majorHAnsi"/>
          <w:b/>
          <w:sz w:val="40"/>
          <w:szCs w:val="40"/>
        </w:rPr>
      </w:pPr>
      <w:r w:rsidRPr="00252C9C">
        <w:rPr>
          <w:rFonts w:asciiTheme="majorHAnsi" w:hAnsiTheme="majorHAnsi"/>
          <w:b/>
          <w:sz w:val="40"/>
          <w:szCs w:val="40"/>
        </w:rPr>
        <w:t>Health Matters</w:t>
      </w:r>
    </w:p>
    <w:p w:rsidR="00645248" w:rsidRPr="00252C9C" w:rsidRDefault="00085F70" w:rsidP="00645248">
      <w:pPr>
        <w:spacing w:line="240" w:lineRule="auto"/>
        <w:jc w:val="center"/>
        <w:rPr>
          <w:rFonts w:asciiTheme="majorHAnsi" w:hAnsiTheme="majorHAnsi"/>
          <w:b/>
        </w:rPr>
      </w:pPr>
      <w:r>
        <w:rPr>
          <w:rFonts w:asciiTheme="majorHAnsi" w:hAnsiTheme="majorHAnsi"/>
          <w:b/>
        </w:rPr>
        <w:t xml:space="preserve">February </w:t>
      </w:r>
      <w:r w:rsidR="00645248">
        <w:rPr>
          <w:rFonts w:asciiTheme="majorHAnsi" w:hAnsiTheme="majorHAnsi"/>
          <w:b/>
        </w:rPr>
        <w:t>21</w:t>
      </w:r>
      <w:r w:rsidR="00645248" w:rsidRPr="00252C9C">
        <w:rPr>
          <w:rFonts w:asciiTheme="majorHAnsi" w:hAnsiTheme="majorHAnsi"/>
          <w:b/>
        </w:rPr>
        <w:t>, 2014</w:t>
      </w:r>
    </w:p>
    <w:p w:rsidR="00645248" w:rsidRPr="00252C9C" w:rsidRDefault="00645248" w:rsidP="00645248">
      <w:pPr>
        <w:spacing w:line="240" w:lineRule="auto"/>
        <w:jc w:val="center"/>
        <w:rPr>
          <w:rFonts w:asciiTheme="majorHAnsi" w:hAnsiTheme="majorHAnsi"/>
          <w:b/>
          <w:sz w:val="32"/>
          <w:szCs w:val="32"/>
        </w:rPr>
      </w:pPr>
    </w:p>
    <w:p w:rsidR="00645248" w:rsidRPr="00252C9C" w:rsidRDefault="00645248" w:rsidP="00645248">
      <w:pPr>
        <w:spacing w:line="240" w:lineRule="auto"/>
        <w:rPr>
          <w:rFonts w:asciiTheme="majorHAnsi" w:hAnsiTheme="majorHAnsi"/>
        </w:rPr>
      </w:pPr>
    </w:p>
    <w:p w:rsidR="00645248" w:rsidRPr="00AE346D" w:rsidRDefault="00AE346D" w:rsidP="00645248">
      <w:pPr>
        <w:spacing w:line="240" w:lineRule="auto"/>
        <w:ind w:left="4320" w:firstLine="720"/>
        <w:rPr>
          <w:rFonts w:asciiTheme="majorHAnsi" w:hAnsiTheme="majorHAnsi"/>
        </w:rPr>
      </w:pPr>
      <w:r>
        <w:rPr>
          <w:rFonts w:asciiTheme="majorHAnsi" w:hAnsiTheme="majorHAnsi"/>
          <w:noProof/>
          <w:lang w:eastAsia="en-CA"/>
        </w:rPr>
        <w:drawing>
          <wp:anchor distT="0" distB="0" distL="114300" distR="114300" simplePos="0" relativeHeight="251663360" behindDoc="1" locked="0" layoutInCell="1" allowOverlap="1">
            <wp:simplePos x="0" y="0"/>
            <wp:positionH relativeFrom="column">
              <wp:posOffset>-41910</wp:posOffset>
            </wp:positionH>
            <wp:positionV relativeFrom="paragraph">
              <wp:posOffset>635</wp:posOffset>
            </wp:positionV>
            <wp:extent cx="2795905" cy="1863090"/>
            <wp:effectExtent l="19050" t="0" r="4445" b="0"/>
            <wp:wrapTight wrapText="bothSides">
              <wp:wrapPolygon edited="0">
                <wp:start x="589" y="0"/>
                <wp:lineTo x="-147" y="1546"/>
                <wp:lineTo x="0" y="21202"/>
                <wp:lineTo x="589" y="21423"/>
                <wp:lineTo x="20898" y="21423"/>
                <wp:lineTo x="21046" y="21423"/>
                <wp:lineTo x="21340" y="21202"/>
                <wp:lineTo x="21487" y="21202"/>
                <wp:lineTo x="21634" y="18994"/>
                <wp:lineTo x="21634" y="1546"/>
                <wp:lineTo x="21340" y="221"/>
                <wp:lineTo x="20898" y="0"/>
                <wp:lineTo x="589" y="0"/>
              </wp:wrapPolygon>
            </wp:wrapTight>
            <wp:docPr id="2" name="Picture 1" descr="Dec 2012 and Jan 2013 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 2012 and Jan 2013 239.JPG"/>
                    <pic:cNvPicPr/>
                  </pic:nvPicPr>
                  <pic:blipFill>
                    <a:blip r:embed="rId7" cstate="print"/>
                    <a:stretch>
                      <a:fillRect/>
                    </a:stretch>
                  </pic:blipFill>
                  <pic:spPr>
                    <a:xfrm>
                      <a:off x="0" y="0"/>
                      <a:ext cx="2795905" cy="1863090"/>
                    </a:xfrm>
                    <a:prstGeom prst="rect">
                      <a:avLst/>
                    </a:prstGeom>
                    <a:ln>
                      <a:noFill/>
                    </a:ln>
                    <a:effectLst>
                      <a:softEdge rad="112500"/>
                    </a:effectLst>
                  </pic:spPr>
                </pic:pic>
              </a:graphicData>
            </a:graphic>
          </wp:anchor>
        </w:drawing>
      </w:r>
      <w:r w:rsidRPr="00AE346D">
        <w:rPr>
          <w:rFonts w:asciiTheme="majorHAnsi" w:hAnsiTheme="majorHAnsi"/>
        </w:rPr>
        <w:t>Stoney Hill will be preserved as parkland!</w:t>
      </w:r>
      <w:r>
        <w:rPr>
          <w:rFonts w:asciiTheme="majorHAnsi" w:hAnsiTheme="majorHAnsi"/>
        </w:rPr>
        <w:t xml:space="preserve"> See the article below.  The 12 key determinants of health include sustaining healthy natural ecosystems and this is a great example.</w:t>
      </w:r>
    </w:p>
    <w:p w:rsidR="00645248" w:rsidRPr="00252C9C" w:rsidRDefault="00645248" w:rsidP="00645248">
      <w:pPr>
        <w:spacing w:line="240" w:lineRule="auto"/>
        <w:ind w:left="4320" w:firstLine="720"/>
        <w:rPr>
          <w:rFonts w:asciiTheme="majorHAnsi" w:hAnsiTheme="majorHAnsi"/>
          <w:b/>
        </w:rPr>
      </w:pPr>
      <w:r w:rsidRPr="00252C9C">
        <w:rPr>
          <w:rFonts w:asciiTheme="majorHAnsi" w:hAnsiTheme="majorHAnsi"/>
          <w:b/>
        </w:rPr>
        <w:t>Today’s Check up Includes:</w:t>
      </w:r>
    </w:p>
    <w:p w:rsidR="00645248" w:rsidRPr="00252C9C" w:rsidRDefault="00645248" w:rsidP="00645248">
      <w:pPr>
        <w:spacing w:line="240" w:lineRule="auto"/>
        <w:ind w:left="4320" w:firstLine="720"/>
        <w:rPr>
          <w:rFonts w:asciiTheme="majorHAnsi" w:hAnsiTheme="majorHAnsi"/>
          <w:b/>
        </w:rPr>
      </w:pPr>
    </w:p>
    <w:p w:rsidR="00645248" w:rsidRPr="00252C9C" w:rsidRDefault="00645248" w:rsidP="00645248">
      <w:pPr>
        <w:pStyle w:val="ListParagraph"/>
        <w:numPr>
          <w:ilvl w:val="0"/>
          <w:numId w:val="1"/>
        </w:numPr>
        <w:spacing w:line="240" w:lineRule="auto"/>
        <w:rPr>
          <w:rFonts w:asciiTheme="majorHAnsi" w:hAnsiTheme="majorHAnsi"/>
          <w:b/>
        </w:rPr>
      </w:pPr>
      <w:r w:rsidRPr="00252C9C">
        <w:rPr>
          <w:rFonts w:asciiTheme="majorHAnsi" w:hAnsiTheme="majorHAnsi"/>
        </w:rPr>
        <w:t>Meeting Schedules</w:t>
      </w:r>
    </w:p>
    <w:p w:rsidR="00645248" w:rsidRPr="00DC6729" w:rsidRDefault="00645248" w:rsidP="00645248">
      <w:pPr>
        <w:pStyle w:val="ListParagraph"/>
        <w:numPr>
          <w:ilvl w:val="0"/>
          <w:numId w:val="1"/>
        </w:numPr>
        <w:spacing w:line="240" w:lineRule="auto"/>
        <w:rPr>
          <w:rFonts w:asciiTheme="majorHAnsi" w:hAnsiTheme="majorHAnsi"/>
          <w:b/>
        </w:rPr>
      </w:pPr>
      <w:r w:rsidRPr="00252C9C">
        <w:rPr>
          <w:rFonts w:asciiTheme="majorHAnsi" w:hAnsiTheme="majorHAnsi"/>
        </w:rPr>
        <w:t>Community meetings  and Events</w:t>
      </w:r>
    </w:p>
    <w:p w:rsidR="00DC6729" w:rsidRPr="00DC6729" w:rsidRDefault="00DC6729" w:rsidP="00645248">
      <w:pPr>
        <w:pStyle w:val="ListParagraph"/>
        <w:numPr>
          <w:ilvl w:val="0"/>
          <w:numId w:val="1"/>
        </w:numPr>
        <w:spacing w:line="240" w:lineRule="auto"/>
        <w:rPr>
          <w:rFonts w:asciiTheme="majorHAnsi" w:hAnsiTheme="majorHAnsi"/>
          <w:b/>
        </w:rPr>
      </w:pPr>
      <w:r>
        <w:rPr>
          <w:rFonts w:asciiTheme="majorHAnsi" w:hAnsiTheme="majorHAnsi"/>
        </w:rPr>
        <w:t>Stoney Hill Parkland</w:t>
      </w:r>
    </w:p>
    <w:p w:rsidR="00DC6729" w:rsidRPr="00DC6729" w:rsidRDefault="00DC6729" w:rsidP="00645248">
      <w:pPr>
        <w:pStyle w:val="ListParagraph"/>
        <w:numPr>
          <w:ilvl w:val="0"/>
          <w:numId w:val="1"/>
        </w:numPr>
        <w:spacing w:line="240" w:lineRule="auto"/>
        <w:rPr>
          <w:rFonts w:asciiTheme="majorHAnsi" w:hAnsiTheme="majorHAnsi"/>
          <w:b/>
        </w:rPr>
      </w:pPr>
      <w:r>
        <w:rPr>
          <w:rFonts w:asciiTheme="majorHAnsi" w:hAnsiTheme="majorHAnsi"/>
        </w:rPr>
        <w:t>Workshop on Tenants Rights</w:t>
      </w:r>
    </w:p>
    <w:p w:rsidR="00DC6729" w:rsidRPr="00252C9C" w:rsidRDefault="00DC6729" w:rsidP="00645248">
      <w:pPr>
        <w:pStyle w:val="ListParagraph"/>
        <w:numPr>
          <w:ilvl w:val="0"/>
          <w:numId w:val="1"/>
        </w:numPr>
        <w:spacing w:line="240" w:lineRule="auto"/>
        <w:rPr>
          <w:rFonts w:asciiTheme="majorHAnsi" w:hAnsiTheme="majorHAnsi"/>
          <w:b/>
        </w:rPr>
      </w:pPr>
      <w:r>
        <w:rPr>
          <w:rFonts w:asciiTheme="majorHAnsi" w:hAnsiTheme="majorHAnsi"/>
        </w:rPr>
        <w:t>UBC Webinar on Family Violence</w:t>
      </w:r>
    </w:p>
    <w:p w:rsidR="00645248" w:rsidRPr="00252C9C" w:rsidRDefault="00645248" w:rsidP="00645248">
      <w:pPr>
        <w:spacing w:line="240" w:lineRule="auto"/>
        <w:rPr>
          <w:rFonts w:asciiTheme="majorHAnsi" w:hAnsiTheme="majorHAnsi"/>
        </w:rPr>
      </w:pPr>
    </w:p>
    <w:p w:rsidR="00645248" w:rsidRPr="00252C9C" w:rsidRDefault="00645248" w:rsidP="00645248">
      <w:pPr>
        <w:spacing w:line="240" w:lineRule="auto"/>
        <w:rPr>
          <w:rFonts w:asciiTheme="majorHAnsi" w:hAnsiTheme="majorHAnsi"/>
        </w:rPr>
      </w:pPr>
    </w:p>
    <w:p w:rsidR="00645248" w:rsidRPr="00252C9C" w:rsidRDefault="00645248" w:rsidP="00645248">
      <w:pPr>
        <w:spacing w:line="240" w:lineRule="auto"/>
        <w:rPr>
          <w:rFonts w:asciiTheme="majorHAnsi" w:hAnsiTheme="majorHAnsi"/>
        </w:rPr>
      </w:pPr>
      <w:r w:rsidRPr="00252C9C">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45248" w:rsidRPr="00252C9C" w:rsidRDefault="00645248" w:rsidP="00645248">
      <w:pPr>
        <w:spacing w:line="240" w:lineRule="auto"/>
        <w:rPr>
          <w:rFonts w:asciiTheme="majorHAnsi" w:hAnsiTheme="majorHAnsi"/>
          <w:b/>
        </w:rPr>
      </w:pPr>
      <w:r w:rsidRPr="00252C9C">
        <w:rPr>
          <w:rFonts w:asciiTheme="majorHAnsi" w:hAnsiTheme="majorHAnsi"/>
          <w:b/>
        </w:rPr>
        <w:t xml:space="preserve">CCHN Network Member Meetings- </w:t>
      </w:r>
    </w:p>
    <w:p w:rsidR="00645248" w:rsidRPr="00252C9C" w:rsidRDefault="00645248" w:rsidP="00645248">
      <w:pPr>
        <w:spacing w:line="240" w:lineRule="auto"/>
        <w:rPr>
          <w:rFonts w:asciiTheme="majorHAnsi" w:hAnsiTheme="majorHAnsi"/>
          <w:b/>
        </w:rPr>
      </w:pPr>
    </w:p>
    <w:p w:rsidR="00C145E1" w:rsidRDefault="00C145E1" w:rsidP="00645248">
      <w:pPr>
        <w:pStyle w:val="ListParagraph"/>
        <w:numPr>
          <w:ilvl w:val="0"/>
          <w:numId w:val="2"/>
        </w:numPr>
        <w:spacing w:line="240" w:lineRule="auto"/>
        <w:rPr>
          <w:rFonts w:asciiTheme="majorHAnsi" w:hAnsiTheme="majorHAnsi"/>
          <w:b/>
        </w:rPr>
      </w:pPr>
      <w:r>
        <w:rPr>
          <w:rFonts w:asciiTheme="majorHAnsi" w:hAnsiTheme="majorHAnsi"/>
          <w:b/>
        </w:rPr>
        <w:t xml:space="preserve">Asset Mapping and Research Committee meeting – </w:t>
      </w:r>
      <w:r>
        <w:rPr>
          <w:rFonts w:asciiTheme="majorHAnsi" w:hAnsiTheme="majorHAnsi"/>
        </w:rPr>
        <w:t>Monday February 24, 3:30 pm CVRD Room 213</w:t>
      </w:r>
    </w:p>
    <w:p w:rsidR="00645248" w:rsidRPr="00C145E1" w:rsidRDefault="00645248" w:rsidP="00C145E1">
      <w:pPr>
        <w:pStyle w:val="ListParagraph"/>
        <w:numPr>
          <w:ilvl w:val="0"/>
          <w:numId w:val="2"/>
        </w:numPr>
        <w:spacing w:line="240" w:lineRule="auto"/>
        <w:rPr>
          <w:rFonts w:asciiTheme="majorHAnsi" w:hAnsiTheme="majorHAnsi"/>
          <w:b/>
        </w:rPr>
      </w:pPr>
      <w:r w:rsidRPr="00252C9C">
        <w:rPr>
          <w:rFonts w:asciiTheme="majorHAnsi" w:hAnsiTheme="majorHAnsi"/>
          <w:b/>
        </w:rPr>
        <w:t>Next Our Cowichan Network Meeting –</w:t>
      </w:r>
      <w:r w:rsidRPr="00252C9C">
        <w:rPr>
          <w:rFonts w:asciiTheme="majorHAnsi" w:hAnsiTheme="majorHAnsi"/>
        </w:rPr>
        <w:t>Thursday March 13, CVRD Board Room.  Light dinner at 5:30 pm – Meeting starts at 6:00 pm</w:t>
      </w:r>
    </w:p>
    <w:p w:rsidR="00645248" w:rsidRPr="00252C9C" w:rsidRDefault="00645248" w:rsidP="00645248">
      <w:pPr>
        <w:spacing w:line="240" w:lineRule="auto"/>
        <w:rPr>
          <w:rFonts w:asciiTheme="majorHAnsi" w:hAnsiTheme="majorHAnsi"/>
        </w:rPr>
      </w:pPr>
      <w:r w:rsidRPr="00252C9C">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45248" w:rsidRPr="00252C9C" w:rsidRDefault="00645248" w:rsidP="00645248">
      <w:pPr>
        <w:spacing w:line="240" w:lineRule="auto"/>
        <w:rPr>
          <w:rFonts w:asciiTheme="majorHAnsi" w:hAnsiTheme="majorHAnsi"/>
          <w:b/>
          <w:sz w:val="16"/>
          <w:szCs w:val="16"/>
        </w:rPr>
      </w:pPr>
    </w:p>
    <w:p w:rsidR="00645248" w:rsidRPr="00252C9C" w:rsidRDefault="00645248" w:rsidP="00645248">
      <w:pPr>
        <w:spacing w:line="240" w:lineRule="auto"/>
        <w:rPr>
          <w:rFonts w:asciiTheme="majorHAnsi" w:hAnsiTheme="majorHAnsi"/>
          <w:b/>
          <w:sz w:val="28"/>
          <w:szCs w:val="28"/>
        </w:rPr>
      </w:pPr>
      <w:r w:rsidRPr="00252C9C">
        <w:rPr>
          <w:rFonts w:asciiTheme="majorHAnsi" w:hAnsiTheme="majorHAnsi"/>
          <w:b/>
          <w:sz w:val="28"/>
          <w:szCs w:val="28"/>
        </w:rPr>
        <w:t xml:space="preserve">Upcoming Events/ Workshops/ Community Meetings </w:t>
      </w:r>
    </w:p>
    <w:p w:rsidR="00645248" w:rsidRPr="00252C9C" w:rsidRDefault="00645248" w:rsidP="00645248">
      <w:pPr>
        <w:pStyle w:val="ListParagraph"/>
        <w:numPr>
          <w:ilvl w:val="0"/>
          <w:numId w:val="4"/>
        </w:numPr>
        <w:spacing w:line="240" w:lineRule="auto"/>
        <w:rPr>
          <w:rFonts w:asciiTheme="majorHAnsi" w:hAnsiTheme="majorHAnsi"/>
          <w:b/>
          <w:sz w:val="28"/>
          <w:szCs w:val="28"/>
        </w:rPr>
      </w:pPr>
      <w:r w:rsidRPr="00252C9C">
        <w:rPr>
          <w:rFonts w:asciiTheme="majorHAnsi" w:hAnsiTheme="majorHAnsi"/>
          <w:b/>
          <w:sz w:val="28"/>
          <w:szCs w:val="28"/>
        </w:rPr>
        <w:t>Cowichan Lake Health Fair-</w:t>
      </w:r>
      <w:r w:rsidRPr="00252C9C">
        <w:rPr>
          <w:rFonts w:asciiTheme="majorHAnsi" w:hAnsiTheme="majorHAnsi"/>
          <w:sz w:val="28"/>
          <w:szCs w:val="28"/>
        </w:rPr>
        <w:t xml:space="preserve"> </w:t>
      </w:r>
      <w:r w:rsidRPr="00252C9C">
        <w:rPr>
          <w:rFonts w:asciiTheme="majorHAnsi" w:hAnsiTheme="majorHAnsi"/>
        </w:rPr>
        <w:t>Saturday March 1- 10 am to 3:00 pm – Centennial Hall</w:t>
      </w:r>
      <w:r w:rsidR="00DC6729">
        <w:rPr>
          <w:rFonts w:asciiTheme="majorHAnsi" w:hAnsiTheme="majorHAnsi"/>
        </w:rPr>
        <w:t>- see ad below</w:t>
      </w:r>
    </w:p>
    <w:p w:rsidR="00645248" w:rsidRPr="00252C9C" w:rsidRDefault="00645248" w:rsidP="00645248">
      <w:pPr>
        <w:overflowPunct w:val="0"/>
        <w:spacing w:line="240" w:lineRule="auto"/>
        <w:rPr>
          <w:rFonts w:asciiTheme="majorHAnsi" w:eastAsia="Times New Roman" w:hAnsiTheme="majorHAnsi" w:cs="Times New Roman"/>
          <w:color w:val="000000"/>
          <w:sz w:val="24"/>
          <w:szCs w:val="24"/>
          <w:lang w:eastAsia="en-CA"/>
        </w:rPr>
      </w:pPr>
      <w:r w:rsidRPr="00252C9C">
        <w:rPr>
          <w:rFonts w:asciiTheme="majorHAnsi" w:eastAsia="Times New Roman" w:hAnsiTheme="majorHAnsi" w:cs="Times New Roman"/>
          <w:color w:val="000000"/>
          <w:sz w:val="24"/>
          <w:szCs w:val="24"/>
          <w:lang w:eastAsia="en-CA"/>
        </w:rPr>
        <w:t> </w:t>
      </w:r>
      <w:r w:rsidRPr="00252C9C">
        <w:rPr>
          <w:rFonts w:asciiTheme="majorHAnsi" w:eastAsia="Times New Roman" w:hAnsiTheme="majorHAnsi" w:cs="Times New Roman"/>
          <w:noProof/>
          <w:color w:val="000000"/>
          <w:sz w:val="24"/>
          <w:szCs w:val="24"/>
          <w:lang w:eastAsia="en-CA"/>
        </w:rPr>
        <w:drawing>
          <wp:inline distT="0" distB="0" distL="0" distR="0">
            <wp:extent cx="5876925" cy="97949"/>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45248" w:rsidRPr="00252C9C" w:rsidRDefault="00645248" w:rsidP="00645248">
      <w:pPr>
        <w:shd w:val="clear" w:color="auto" w:fill="FFFFFF"/>
        <w:spacing w:line="240" w:lineRule="auto"/>
        <w:rPr>
          <w:rFonts w:asciiTheme="majorHAnsi" w:hAnsiTheme="majorHAnsi"/>
          <w:b/>
          <w:color w:val="FF0000"/>
        </w:rPr>
      </w:pPr>
      <w:bookmarkStart w:id="0" w:name="_GoBack"/>
      <w:bookmarkEnd w:id="0"/>
    </w:p>
    <w:p w:rsidR="00AE346D" w:rsidRPr="00D64595" w:rsidRDefault="00D64595" w:rsidP="00645248">
      <w:pPr>
        <w:rPr>
          <w:rFonts w:asciiTheme="majorHAnsi" w:hAnsiTheme="majorHAnsi"/>
          <w:b/>
          <w:sz w:val="28"/>
          <w:szCs w:val="28"/>
        </w:rPr>
      </w:pPr>
      <w:r>
        <w:rPr>
          <w:rFonts w:asciiTheme="majorHAnsi" w:hAnsiTheme="majorHAnsi"/>
          <w:b/>
          <w:noProof/>
          <w:sz w:val="28"/>
          <w:szCs w:val="28"/>
          <w:lang w:eastAsia="en-CA"/>
        </w:rPr>
        <w:drawing>
          <wp:anchor distT="0" distB="0" distL="114300" distR="114300" simplePos="0" relativeHeight="251664384" behindDoc="1" locked="0" layoutInCell="1" allowOverlap="1">
            <wp:simplePos x="0" y="0"/>
            <wp:positionH relativeFrom="column">
              <wp:posOffset>3556635</wp:posOffset>
            </wp:positionH>
            <wp:positionV relativeFrom="paragraph">
              <wp:posOffset>120015</wp:posOffset>
            </wp:positionV>
            <wp:extent cx="2370455" cy="1733550"/>
            <wp:effectExtent l="19050" t="0" r="0" b="0"/>
            <wp:wrapTight wrapText="bothSides">
              <wp:wrapPolygon edited="0">
                <wp:start x="694" y="0"/>
                <wp:lineTo x="-174" y="1662"/>
                <wp:lineTo x="-174" y="19938"/>
                <wp:lineTo x="347" y="21363"/>
                <wp:lineTo x="694" y="21363"/>
                <wp:lineTo x="20657" y="21363"/>
                <wp:lineTo x="21004" y="21363"/>
                <wp:lineTo x="21525" y="19938"/>
                <wp:lineTo x="21525" y="1662"/>
                <wp:lineTo x="21178" y="237"/>
                <wp:lineTo x="20657" y="0"/>
                <wp:lineTo x="694" y="0"/>
              </wp:wrapPolygon>
            </wp:wrapTight>
            <wp:docPr id="9" name="Picture 1" descr="CVRD b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RD buys"/>
                    <pic:cNvPicPr>
                      <a:picLocks noChangeAspect="1" noChangeArrowheads="1"/>
                    </pic:cNvPicPr>
                  </pic:nvPicPr>
                  <pic:blipFill>
                    <a:blip r:embed="rId9" cstate="print"/>
                    <a:srcRect/>
                    <a:stretch>
                      <a:fillRect/>
                    </a:stretch>
                  </pic:blipFill>
                  <pic:spPr bwMode="auto">
                    <a:xfrm>
                      <a:off x="0" y="0"/>
                      <a:ext cx="2370455" cy="1733550"/>
                    </a:xfrm>
                    <a:prstGeom prst="rect">
                      <a:avLst/>
                    </a:prstGeom>
                    <a:ln>
                      <a:noFill/>
                    </a:ln>
                    <a:effectLst>
                      <a:softEdge rad="112500"/>
                    </a:effectLst>
                  </pic:spPr>
                </pic:pic>
              </a:graphicData>
            </a:graphic>
          </wp:anchor>
        </w:drawing>
      </w:r>
      <w:r w:rsidR="00AE346D" w:rsidRPr="00AE346D">
        <w:rPr>
          <w:rFonts w:asciiTheme="majorHAnsi" w:hAnsiTheme="majorHAnsi"/>
          <w:b/>
          <w:sz w:val="28"/>
          <w:szCs w:val="28"/>
        </w:rPr>
        <w:t>Stoney Hill Parkland</w:t>
      </w:r>
    </w:p>
    <w:p w:rsidR="00645248" w:rsidRPr="00645248" w:rsidRDefault="00645248" w:rsidP="00645248">
      <w:pPr>
        <w:rPr>
          <w:rFonts w:asciiTheme="majorHAnsi" w:hAnsiTheme="majorHAnsi"/>
        </w:rPr>
      </w:pPr>
      <w:r w:rsidRPr="00645248">
        <w:rPr>
          <w:rFonts w:asciiTheme="majorHAnsi" w:hAnsiTheme="majorHAnsi"/>
        </w:rPr>
        <w:t>After 40 years of ownership, Paul Bourke and his family have opted to sell a plot of premier Maple Bay-area real estate to the Cowichan Valley Regional District for use as parkland."We used it for recreation - I never cut down a tree or branch of a tree," said Bourke, a 67-yearold Victoria resident.</w:t>
      </w:r>
      <w:r>
        <w:rPr>
          <w:rFonts w:asciiTheme="majorHAnsi" w:hAnsiTheme="majorHAnsi"/>
        </w:rPr>
        <w:t xml:space="preserve"> </w:t>
      </w:r>
      <w:r w:rsidRPr="00645248">
        <w:rPr>
          <w:rFonts w:asciiTheme="majorHAnsi" w:hAnsiTheme="majorHAnsi"/>
        </w:rPr>
        <w:t xml:space="preserve">As such, the undisturbed 38.8-acre (15.7) hectare parcel overlooking Sansum Narrows will </w:t>
      </w:r>
      <w:r w:rsidRPr="00645248">
        <w:rPr>
          <w:rFonts w:asciiTheme="majorHAnsi" w:hAnsiTheme="majorHAnsi"/>
        </w:rPr>
        <w:lastRenderedPageBreak/>
        <w:t>be a fine fit for inclusion into the relatively recently established Stoney Hill Regional Park.</w:t>
      </w:r>
      <w:r>
        <w:rPr>
          <w:rFonts w:asciiTheme="majorHAnsi" w:hAnsiTheme="majorHAnsi"/>
        </w:rPr>
        <w:t xml:space="preserve"> </w:t>
      </w:r>
      <w:r w:rsidRPr="00645248">
        <w:rPr>
          <w:rFonts w:asciiTheme="majorHAnsi" w:hAnsiTheme="majorHAnsi"/>
        </w:rPr>
        <w:t>Created in 2011 through the CVRD's regional parkland acquisition fund, the 128-acre (51.6-hectare) park borders Bourke's former land, making for an impressive 165-acre (66 hectare) space atop Sansum Point.</w:t>
      </w:r>
      <w:r>
        <w:rPr>
          <w:rFonts w:asciiTheme="majorHAnsi" w:hAnsiTheme="majorHAnsi"/>
        </w:rPr>
        <w:t xml:space="preserve"> </w:t>
      </w:r>
      <w:r w:rsidRPr="00645248">
        <w:rPr>
          <w:rFonts w:asciiTheme="majorHAnsi" w:hAnsiTheme="majorHAnsi"/>
        </w:rPr>
        <w:t>Besides the Narrows, views of Saltspring Island and the Saanich Inlet are also unfettered from the property's position 220 metres above sea level.</w:t>
      </w:r>
      <w:r>
        <w:rPr>
          <w:rFonts w:asciiTheme="majorHAnsi" w:hAnsiTheme="majorHAnsi"/>
        </w:rPr>
        <w:t xml:space="preserve"> </w:t>
      </w:r>
      <w:r w:rsidRPr="00645248">
        <w:rPr>
          <w:rFonts w:asciiTheme="majorHAnsi" w:hAnsiTheme="majorHAnsi"/>
        </w:rPr>
        <w:t>The land - an investment and retirement project for Bourke -cost the regional district</w:t>
      </w:r>
      <w:r w:rsidR="00AE346D">
        <w:rPr>
          <w:rFonts w:asciiTheme="majorHAnsi" w:hAnsiTheme="majorHAnsi"/>
        </w:rPr>
        <w:t xml:space="preserve"> </w:t>
      </w:r>
      <w:r w:rsidRPr="00645248">
        <w:rPr>
          <w:rFonts w:asciiTheme="majorHAnsi" w:hAnsiTheme="majorHAnsi"/>
        </w:rPr>
        <w:t>$925,000.</w:t>
      </w:r>
      <w:r w:rsidR="00AE346D">
        <w:rPr>
          <w:rFonts w:asciiTheme="majorHAnsi" w:hAnsiTheme="majorHAnsi"/>
        </w:rPr>
        <w:t xml:space="preserve"> </w:t>
      </w:r>
      <w:r w:rsidRPr="00645248">
        <w:rPr>
          <w:rFonts w:asciiTheme="majorHAnsi" w:hAnsiTheme="majorHAnsi"/>
        </w:rPr>
        <w:t>He said he was willing to sell simply because it was time to let go."You got to downsize," he said. "Everything's got to go sooner or later. It will be in good hands."Board chair Rob Hutchins said the CVRD is grateful for Bourke's willingness to sell.</w:t>
      </w:r>
      <w:r w:rsidR="00AE346D">
        <w:rPr>
          <w:rFonts w:asciiTheme="majorHAnsi" w:hAnsiTheme="majorHAnsi"/>
        </w:rPr>
        <w:t xml:space="preserve"> </w:t>
      </w:r>
      <w:r w:rsidRPr="00645248">
        <w:rPr>
          <w:rFonts w:asciiTheme="majorHAnsi" w:hAnsiTheme="majorHAnsi"/>
        </w:rPr>
        <w:t xml:space="preserve">"This land acquisition provides a key extension to the protection of the bluffs above Sansum Narrows, preserving dramatic </w:t>
      </w:r>
      <w:proofErr w:type="spellStart"/>
      <w:r w:rsidRPr="00645248">
        <w:rPr>
          <w:rFonts w:asciiTheme="majorHAnsi" w:hAnsiTheme="majorHAnsi"/>
        </w:rPr>
        <w:t>viewscapes</w:t>
      </w:r>
      <w:proofErr w:type="spellEnd"/>
      <w:r w:rsidRPr="00645248">
        <w:rPr>
          <w:rFonts w:asciiTheme="majorHAnsi" w:hAnsiTheme="majorHAnsi"/>
        </w:rPr>
        <w:t xml:space="preserve"> and a place of special significance to many within the Cowichan Valley," he said.</w:t>
      </w:r>
      <w:r>
        <w:rPr>
          <w:rFonts w:asciiTheme="majorHAnsi" w:hAnsiTheme="majorHAnsi"/>
        </w:rPr>
        <w:t xml:space="preserve"> </w:t>
      </w:r>
      <w:r w:rsidRPr="00645248">
        <w:rPr>
          <w:rFonts w:asciiTheme="majorHAnsi" w:hAnsiTheme="majorHAnsi"/>
        </w:rPr>
        <w:t>Still only really accessible from the water, there is no road access to the park from Genoa Bay Road just yet but residents of the nearly-off-the-grid neighbourhood have been working with the Municipality of North Cowichan for more than a year to change that.</w:t>
      </w:r>
      <w:r>
        <w:rPr>
          <w:rFonts w:asciiTheme="majorHAnsi" w:hAnsiTheme="majorHAnsi"/>
        </w:rPr>
        <w:t xml:space="preserve"> </w:t>
      </w:r>
      <w:r w:rsidRPr="00645248">
        <w:rPr>
          <w:rFonts w:asciiTheme="majorHAnsi" w:hAnsiTheme="majorHAnsi"/>
        </w:rPr>
        <w:t>In the meantime, the CVRD has requested curious outdoors people respect the private property of neighbours and not to trespass.</w:t>
      </w:r>
      <w:r>
        <w:rPr>
          <w:rFonts w:asciiTheme="majorHAnsi" w:hAnsiTheme="majorHAnsi"/>
        </w:rPr>
        <w:t xml:space="preserve"> </w:t>
      </w:r>
      <w:r w:rsidRPr="00645248">
        <w:rPr>
          <w:rFonts w:asciiTheme="majorHAnsi" w:hAnsiTheme="majorHAnsi"/>
        </w:rPr>
        <w:t>With files from the Times Colonist © Cowichan Valley Citizen - See more at: http://www.cowichanvalleycitizen.com/news/cvrd-buys-stoney-hill-parkland-1.853685#sthash.AaYLJ3As.dpuf</w:t>
      </w:r>
    </w:p>
    <w:p w:rsidR="00645248" w:rsidRPr="00252C9C" w:rsidRDefault="00645248" w:rsidP="00645248">
      <w:pPr>
        <w:rPr>
          <w:rFonts w:asciiTheme="majorHAnsi" w:hAnsiTheme="majorHAnsi"/>
        </w:rPr>
      </w:pPr>
    </w:p>
    <w:p w:rsidR="00645248" w:rsidRPr="00252C9C" w:rsidRDefault="00645248" w:rsidP="00645248">
      <w:pPr>
        <w:jc w:val="center"/>
        <w:rPr>
          <w:rFonts w:asciiTheme="majorHAnsi" w:hAnsiTheme="majorHAnsi"/>
        </w:rPr>
      </w:pPr>
      <w:r w:rsidRPr="00252C9C">
        <w:rPr>
          <w:rFonts w:asciiTheme="majorHAnsi" w:hAnsiTheme="majorHAnsi"/>
          <w:noProof/>
          <w:lang w:eastAsia="en-CA"/>
        </w:rPr>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C6729" w:rsidRDefault="00DC6729" w:rsidP="00DC6729">
      <w:pPr>
        <w:jc w:val="center"/>
      </w:pPr>
      <w:r>
        <w:rPr>
          <w:noProof/>
          <w:lang w:eastAsia="en-CA"/>
        </w:rPr>
        <w:drawing>
          <wp:anchor distT="0" distB="0" distL="114300" distR="114300" simplePos="0" relativeHeight="251665408" behindDoc="1" locked="0" layoutInCell="1" allowOverlap="1">
            <wp:simplePos x="0" y="0"/>
            <wp:positionH relativeFrom="column">
              <wp:posOffset>19050</wp:posOffset>
            </wp:positionH>
            <wp:positionV relativeFrom="paragraph">
              <wp:posOffset>820420</wp:posOffset>
            </wp:positionV>
            <wp:extent cx="877570" cy="664210"/>
            <wp:effectExtent l="19050" t="0" r="0" b="0"/>
            <wp:wrapTight wrapText="bothSides">
              <wp:wrapPolygon edited="0">
                <wp:start x="-469" y="0"/>
                <wp:lineTo x="-469" y="21063"/>
                <wp:lineTo x="21569" y="21063"/>
                <wp:lineTo x="21569" y="0"/>
                <wp:lineTo x="-469" y="0"/>
              </wp:wrapPolygon>
            </wp:wrapTight>
            <wp:docPr id="11" name="Picture 1" descr="C:\Users\Research2\Pictures\3d-house-and--puzz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arch2\Pictures\3d-house-and--puzzle.jpg"/>
                    <pic:cNvPicPr>
                      <a:picLocks noChangeAspect="1" noChangeArrowheads="1"/>
                    </pic:cNvPicPr>
                  </pic:nvPicPr>
                  <pic:blipFill>
                    <a:blip r:embed="rId10" cstate="print"/>
                    <a:srcRect/>
                    <a:stretch>
                      <a:fillRect/>
                    </a:stretch>
                  </pic:blipFill>
                  <pic:spPr bwMode="auto">
                    <a:xfrm>
                      <a:off x="0" y="0"/>
                      <a:ext cx="877570" cy="664210"/>
                    </a:xfrm>
                    <a:prstGeom prst="rect">
                      <a:avLst/>
                    </a:prstGeom>
                    <a:noFill/>
                    <a:ln w="9525">
                      <a:noFill/>
                      <a:miter lim="800000"/>
                      <a:headEnd/>
                      <a:tailEnd/>
                    </a:ln>
                  </pic:spPr>
                </pic:pic>
              </a:graphicData>
            </a:graphic>
          </wp:anchor>
        </w:drawing>
      </w:r>
      <w:r w:rsidRPr="0043378A">
        <w:rPr>
          <w:noProof/>
          <w:lang w:eastAsia="en-CA"/>
        </w:rPr>
        <w:drawing>
          <wp:inline distT="0" distB="0" distL="0" distR="0">
            <wp:extent cx="1670830" cy="862641"/>
            <wp:effectExtent l="19050" t="0" r="5570" b="0"/>
            <wp:docPr id="10" name="Picture 1" descr="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 logo"/>
                    <pic:cNvPicPr>
                      <a:picLocks noChangeAspect="1" noChangeArrowheads="1"/>
                    </pic:cNvPicPr>
                  </pic:nvPicPr>
                  <pic:blipFill>
                    <a:blip r:embed="rId11" cstate="print"/>
                    <a:srcRect/>
                    <a:stretch>
                      <a:fillRect/>
                    </a:stretch>
                  </pic:blipFill>
                  <pic:spPr bwMode="auto">
                    <a:xfrm>
                      <a:off x="0" y="0"/>
                      <a:ext cx="1666875" cy="860599"/>
                    </a:xfrm>
                    <a:prstGeom prst="rect">
                      <a:avLst/>
                    </a:prstGeom>
                    <a:noFill/>
                    <a:ln w="9525">
                      <a:noFill/>
                      <a:miter lim="800000"/>
                      <a:headEnd/>
                      <a:tailEnd/>
                    </a:ln>
                  </pic:spPr>
                </pic:pic>
              </a:graphicData>
            </a:graphic>
          </wp:inline>
        </w:drawing>
      </w:r>
    </w:p>
    <w:p w:rsidR="00D64595" w:rsidRDefault="00D64595" w:rsidP="00DC6729">
      <w:pPr>
        <w:jc w:val="center"/>
      </w:pPr>
    </w:p>
    <w:p w:rsidR="00DC6729" w:rsidRPr="00DC6729" w:rsidRDefault="00DC6729" w:rsidP="00DC6729">
      <w:pPr>
        <w:jc w:val="center"/>
        <w:rPr>
          <w:b/>
          <w:sz w:val="28"/>
          <w:szCs w:val="28"/>
        </w:rPr>
      </w:pPr>
      <w:r w:rsidRPr="00DC6729">
        <w:rPr>
          <w:b/>
          <w:sz w:val="28"/>
          <w:szCs w:val="28"/>
        </w:rPr>
        <w:t>The Regional Affordable Housing Directorate</w:t>
      </w:r>
    </w:p>
    <w:p w:rsidR="00DC6729" w:rsidRPr="00DC6729" w:rsidRDefault="00DC6729" w:rsidP="00DC6729">
      <w:pPr>
        <w:jc w:val="center"/>
      </w:pPr>
      <w:r w:rsidRPr="00DC6729">
        <w:t>Invites you to a informative workshop on Tenants Rights</w:t>
      </w:r>
    </w:p>
    <w:p w:rsidR="00DC6729" w:rsidRDefault="00DC6729" w:rsidP="00DC6729">
      <w:pPr>
        <w:pStyle w:val="NoSpacing"/>
      </w:pPr>
    </w:p>
    <w:p w:rsidR="00D64595" w:rsidRDefault="00D64595" w:rsidP="00DC6729">
      <w:pPr>
        <w:pStyle w:val="NoSpacing"/>
      </w:pPr>
    </w:p>
    <w:p w:rsidR="00DC6729" w:rsidRPr="00DC6729" w:rsidRDefault="00DC6729" w:rsidP="00DC6729">
      <w:pPr>
        <w:pStyle w:val="NoSpacing"/>
      </w:pPr>
      <w:r w:rsidRPr="00DC6729">
        <w:rPr>
          <w:b/>
        </w:rPr>
        <w:t>Focus:</w:t>
      </w:r>
      <w:r>
        <w:t xml:space="preserve"> </w:t>
      </w:r>
      <w:r w:rsidRPr="00DC6729">
        <w:rPr>
          <w:b/>
          <w:i/>
        </w:rPr>
        <w:t>Residential Tenancy Law</w:t>
      </w:r>
    </w:p>
    <w:p w:rsidR="00DC6729" w:rsidRPr="00DC6729" w:rsidRDefault="00DC6729" w:rsidP="00DC6729">
      <w:pPr>
        <w:pStyle w:val="NoSpacing"/>
        <w:rPr>
          <w:b/>
          <w:i/>
          <w:sz w:val="16"/>
          <w:szCs w:val="16"/>
        </w:rPr>
      </w:pPr>
    </w:p>
    <w:p w:rsidR="00DC6729" w:rsidRPr="00DC6729" w:rsidRDefault="00DC6729" w:rsidP="00DC6729">
      <w:pPr>
        <w:pStyle w:val="NoSpacing"/>
      </w:pPr>
      <w:r w:rsidRPr="00DC6729">
        <w:rPr>
          <w:b/>
        </w:rPr>
        <w:t>Presenter:</w:t>
      </w:r>
      <w:r w:rsidRPr="00DC6729">
        <w:t xml:space="preserve"> </w:t>
      </w:r>
      <w:r w:rsidRPr="00DC6729">
        <w:rPr>
          <w:b/>
        </w:rPr>
        <w:t>Russ Godfrey</w:t>
      </w:r>
    </w:p>
    <w:p w:rsidR="00DC6729" w:rsidRDefault="00DC6729" w:rsidP="00DC6729">
      <w:pPr>
        <w:pStyle w:val="NoSpacing"/>
        <w:rPr>
          <w:b/>
          <w:sz w:val="16"/>
          <w:szCs w:val="16"/>
        </w:rPr>
      </w:pPr>
    </w:p>
    <w:p w:rsidR="00D64595" w:rsidRPr="00DC6729" w:rsidRDefault="00D64595" w:rsidP="00DC6729">
      <w:pPr>
        <w:pStyle w:val="NoSpacing"/>
        <w:rPr>
          <w:b/>
          <w:sz w:val="16"/>
          <w:szCs w:val="16"/>
        </w:rPr>
      </w:pPr>
    </w:p>
    <w:p w:rsidR="00DC6729" w:rsidRPr="00DC6729" w:rsidRDefault="00DC6729" w:rsidP="00DC6729">
      <w:r w:rsidRPr="00DC6729">
        <w:t>Tenant’s Resource &amp; Advisory Centre</w:t>
      </w:r>
    </w:p>
    <w:p w:rsidR="00DC6729" w:rsidRPr="00DC6729" w:rsidRDefault="00DC6729" w:rsidP="00DC6729">
      <w:r w:rsidRPr="00DC6729">
        <w:t>This session is geared for Service Providers who are working with tenants who have concerns about their housing rights and situation.</w:t>
      </w:r>
    </w:p>
    <w:p w:rsidR="00DC6729" w:rsidRPr="00DC6729" w:rsidRDefault="00DC6729" w:rsidP="00DC6729">
      <w:pPr>
        <w:pStyle w:val="NoSpacing"/>
      </w:pPr>
      <w:r>
        <w:rPr>
          <w:noProof/>
          <w:lang w:eastAsia="en-CA"/>
        </w:rPr>
        <w:drawing>
          <wp:anchor distT="0" distB="0" distL="114300" distR="114300" simplePos="0" relativeHeight="251666432" behindDoc="1" locked="0" layoutInCell="1" allowOverlap="1">
            <wp:simplePos x="0" y="0"/>
            <wp:positionH relativeFrom="column">
              <wp:posOffset>4038600</wp:posOffset>
            </wp:positionH>
            <wp:positionV relativeFrom="paragraph">
              <wp:posOffset>77470</wp:posOffset>
            </wp:positionV>
            <wp:extent cx="1348105" cy="879475"/>
            <wp:effectExtent l="19050" t="0" r="4445" b="0"/>
            <wp:wrapTight wrapText="bothSides">
              <wp:wrapPolygon edited="0">
                <wp:start x="-305" y="0"/>
                <wp:lineTo x="-305" y="21054"/>
                <wp:lineTo x="21671" y="21054"/>
                <wp:lineTo x="21671" y="0"/>
                <wp:lineTo x="-305" y="0"/>
              </wp:wrapPolygon>
            </wp:wrapTight>
            <wp:docPr id="12" name="Picture 4" descr="C:\Users\Research2\Pictures\chain-of-paper-people-and-ho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search2\Pictures\chain-of-paper-people-and-houses.jpg"/>
                    <pic:cNvPicPr>
                      <a:picLocks noChangeAspect="1" noChangeArrowheads="1"/>
                    </pic:cNvPicPr>
                  </pic:nvPicPr>
                  <pic:blipFill>
                    <a:blip r:embed="rId12" cstate="print"/>
                    <a:srcRect/>
                    <a:stretch>
                      <a:fillRect/>
                    </a:stretch>
                  </pic:blipFill>
                  <pic:spPr bwMode="auto">
                    <a:xfrm>
                      <a:off x="0" y="0"/>
                      <a:ext cx="1348105" cy="879475"/>
                    </a:xfrm>
                    <a:prstGeom prst="rect">
                      <a:avLst/>
                    </a:prstGeom>
                    <a:noFill/>
                    <a:ln w="9525">
                      <a:noFill/>
                      <a:miter lim="800000"/>
                      <a:headEnd/>
                      <a:tailEnd/>
                    </a:ln>
                  </pic:spPr>
                </pic:pic>
              </a:graphicData>
            </a:graphic>
          </wp:anchor>
        </w:drawing>
      </w:r>
      <w:r w:rsidRPr="00DC6729">
        <w:t>Thursday, February 27, 2014</w:t>
      </w:r>
    </w:p>
    <w:p w:rsidR="00DC6729" w:rsidRPr="00DC6729" w:rsidRDefault="00DC6729" w:rsidP="00DC6729">
      <w:pPr>
        <w:pStyle w:val="NoSpacing"/>
      </w:pPr>
      <w:r w:rsidRPr="00DC6729">
        <w:t>Duncan United Church, Ingram St., Heritage Room</w:t>
      </w:r>
    </w:p>
    <w:p w:rsidR="00DC6729" w:rsidRPr="00DC6729" w:rsidRDefault="00DC6729" w:rsidP="00DC6729">
      <w:pPr>
        <w:pStyle w:val="NoSpacing"/>
      </w:pPr>
      <w:r w:rsidRPr="00DC6729">
        <w:t>1:30 to 3:00</w:t>
      </w:r>
    </w:p>
    <w:p w:rsidR="00645248" w:rsidRDefault="00DC6729" w:rsidP="00DC6729">
      <w:pPr>
        <w:rPr>
          <w:color w:val="C00000"/>
        </w:rPr>
      </w:pPr>
      <w:r w:rsidRPr="00DC6729">
        <w:t xml:space="preserve">To register in advance contact Joy at </w:t>
      </w:r>
      <w:hyperlink r:id="rId13" w:history="1">
        <w:r w:rsidRPr="00693A00">
          <w:rPr>
            <w:rStyle w:val="Hyperlink"/>
          </w:rPr>
          <w:t>joyspcowichan@gmail.com</w:t>
        </w:r>
      </w:hyperlink>
    </w:p>
    <w:p w:rsidR="00DC6729" w:rsidRPr="00DC6729" w:rsidRDefault="00DC6729" w:rsidP="00DC6729"/>
    <w:p w:rsidR="00DC6729" w:rsidRDefault="00645248" w:rsidP="00D64595">
      <w:pPr>
        <w:spacing w:line="240" w:lineRule="auto"/>
        <w:rPr>
          <w:rFonts w:asciiTheme="majorHAnsi" w:hAnsiTheme="majorHAnsi"/>
        </w:rPr>
      </w:pPr>
      <w:r w:rsidRPr="00252C9C">
        <w:rPr>
          <w:rFonts w:asciiTheme="majorHAnsi" w:hAnsiTheme="majorHAnsi"/>
          <w:noProof/>
          <w:sz w:val="28"/>
          <w:szCs w:val="28"/>
          <w:lang w:eastAsia="en-CA"/>
        </w:rPr>
        <w:drawing>
          <wp:inline distT="0" distB="0" distL="0" distR="0">
            <wp:extent cx="5876925" cy="97949"/>
            <wp:effectExtent l="19050" t="0" r="0" b="0"/>
            <wp:docPr id="4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64595" w:rsidRDefault="00D64595" w:rsidP="00DC6729">
      <w:pPr>
        <w:shd w:val="clear" w:color="auto" w:fill="FFFFFF"/>
        <w:spacing w:line="240" w:lineRule="auto"/>
        <w:rPr>
          <w:rFonts w:asciiTheme="majorHAnsi" w:hAnsiTheme="majorHAnsi"/>
          <w:b/>
          <w:sz w:val="28"/>
          <w:szCs w:val="28"/>
        </w:rPr>
      </w:pPr>
    </w:p>
    <w:p w:rsidR="00DC6729" w:rsidRDefault="00DC6729" w:rsidP="00DC6729">
      <w:pPr>
        <w:shd w:val="clear" w:color="auto" w:fill="FFFFFF"/>
        <w:spacing w:line="240" w:lineRule="auto"/>
        <w:rPr>
          <w:rFonts w:asciiTheme="majorHAnsi" w:hAnsiTheme="majorHAnsi"/>
          <w:sz w:val="28"/>
          <w:szCs w:val="28"/>
        </w:rPr>
      </w:pPr>
      <w:r w:rsidRPr="00DC6729">
        <w:rPr>
          <w:rFonts w:asciiTheme="majorHAnsi" w:hAnsiTheme="majorHAnsi"/>
          <w:b/>
          <w:sz w:val="28"/>
          <w:szCs w:val="28"/>
        </w:rPr>
        <w:lastRenderedPageBreak/>
        <w:t>UBC Learning Circle- WEBINAR</w:t>
      </w:r>
      <w:r>
        <w:rPr>
          <w:rFonts w:asciiTheme="majorHAnsi" w:hAnsiTheme="majorHAnsi"/>
          <w:sz w:val="28"/>
          <w:szCs w:val="28"/>
        </w:rPr>
        <w:t xml:space="preserve"> </w:t>
      </w:r>
    </w:p>
    <w:p w:rsidR="00DC6729" w:rsidRPr="00DC6729" w:rsidRDefault="00DC6729" w:rsidP="00DC6729">
      <w:pPr>
        <w:shd w:val="clear" w:color="auto" w:fill="FFFFFF"/>
        <w:spacing w:line="240" w:lineRule="auto"/>
        <w:rPr>
          <w:rFonts w:asciiTheme="majorHAnsi" w:eastAsia="Times New Roman" w:hAnsiTheme="majorHAnsi" w:cs="Helvetica"/>
        </w:rPr>
      </w:pPr>
      <w:r w:rsidRPr="00DC6729">
        <w:rPr>
          <w:rFonts w:asciiTheme="majorHAnsi" w:eastAsia="Times New Roman" w:hAnsiTheme="majorHAnsi" w:cs="Helvetica"/>
          <w:b/>
          <w:bCs/>
          <w:sz w:val="28"/>
          <w:szCs w:val="28"/>
        </w:rPr>
        <w:t>Special Edition on Family Violence</w:t>
      </w:r>
      <w:r w:rsidRPr="00DC6729">
        <w:rPr>
          <w:rFonts w:asciiTheme="majorHAnsi" w:eastAsia="Times New Roman" w:hAnsiTheme="majorHAnsi" w:cs="Helvetica"/>
        </w:rPr>
        <w:br/>
        <w:t xml:space="preserve">Albert </w:t>
      </w:r>
      <w:proofErr w:type="spellStart"/>
      <w:r w:rsidRPr="00DC6729">
        <w:rPr>
          <w:rFonts w:asciiTheme="majorHAnsi" w:eastAsia="Times New Roman" w:hAnsiTheme="majorHAnsi" w:cs="Helvetica"/>
        </w:rPr>
        <w:t>Pooley</w:t>
      </w:r>
      <w:proofErr w:type="spellEnd"/>
      <w:r w:rsidRPr="00DC6729">
        <w:rPr>
          <w:rFonts w:asciiTheme="majorHAnsi" w:eastAsia="Times New Roman" w:hAnsiTheme="majorHAnsi" w:cs="Helvetica"/>
        </w:rPr>
        <w:t>: Addressing Family Violence</w:t>
      </w:r>
      <w:r w:rsidRPr="00DC6729">
        <w:rPr>
          <w:rFonts w:asciiTheme="majorHAnsi" w:eastAsia="Times New Roman" w:hAnsiTheme="majorHAnsi" w:cs="Helvetica"/>
        </w:rPr>
        <w:br/>
      </w:r>
      <w:r w:rsidRPr="00DC6729">
        <w:rPr>
          <w:rFonts w:asciiTheme="majorHAnsi" w:eastAsia="Times New Roman" w:hAnsiTheme="majorHAnsi" w:cs="Helvetica"/>
        </w:rPr>
        <w:br/>
        <w:t xml:space="preserve">The UBC Learning Circle has partnered with </w:t>
      </w:r>
      <w:r w:rsidRPr="00DC6729">
        <w:rPr>
          <w:rFonts w:asciiTheme="majorHAnsi" w:eastAsia="Times New Roman" w:hAnsiTheme="majorHAnsi" w:cs="Helvetica"/>
          <w:u w:val="single"/>
        </w:rPr>
        <w:t>the National Collaborating Centre for Aboriginal Health</w:t>
      </w:r>
      <w:r w:rsidRPr="00DC6729">
        <w:rPr>
          <w:rFonts w:asciiTheme="majorHAnsi" w:eastAsia="Times New Roman" w:hAnsiTheme="majorHAnsi" w:cs="Helvetica"/>
        </w:rPr>
        <w:t xml:space="preserve"> to present Mr. Albert M. </w:t>
      </w:r>
      <w:proofErr w:type="spellStart"/>
      <w:r w:rsidRPr="00DC6729">
        <w:rPr>
          <w:rFonts w:asciiTheme="majorHAnsi" w:eastAsia="Times New Roman" w:hAnsiTheme="majorHAnsi" w:cs="Helvetica"/>
        </w:rPr>
        <w:t>Pooley</w:t>
      </w:r>
      <w:proofErr w:type="spellEnd"/>
      <w:r w:rsidRPr="00DC6729">
        <w:rPr>
          <w:rFonts w:asciiTheme="majorHAnsi" w:eastAsia="Times New Roman" w:hAnsiTheme="majorHAnsi" w:cs="Helvetica"/>
        </w:rPr>
        <w:t xml:space="preserve">, MSW, MPA, President &amp; Founder of the </w:t>
      </w:r>
      <w:r w:rsidRPr="00DC6729">
        <w:rPr>
          <w:rFonts w:asciiTheme="majorHAnsi" w:eastAsia="Times New Roman" w:hAnsiTheme="majorHAnsi" w:cs="Helvetica"/>
          <w:u w:val="single"/>
        </w:rPr>
        <w:t>Native American Fatherhood &amp; Families Association</w:t>
      </w:r>
      <w:r w:rsidRPr="00DC6729">
        <w:rPr>
          <w:rFonts w:asciiTheme="majorHAnsi" w:eastAsia="Times New Roman" w:hAnsiTheme="majorHAnsi" w:cs="Helvetica"/>
        </w:rPr>
        <w:t xml:space="preserve"> in a special live webinar on addressing family violence. </w:t>
      </w:r>
    </w:p>
    <w:p w:rsidR="00DC6729" w:rsidRPr="00DC6729" w:rsidRDefault="00DC6729" w:rsidP="00DC6729">
      <w:pPr>
        <w:pStyle w:val="p2"/>
        <w:shd w:val="clear" w:color="auto" w:fill="FFFFFF"/>
        <w:rPr>
          <w:rFonts w:asciiTheme="majorHAnsi" w:hAnsiTheme="majorHAnsi" w:cs="Helvetica"/>
          <w:sz w:val="22"/>
          <w:szCs w:val="22"/>
        </w:rPr>
      </w:pPr>
      <w:r w:rsidRPr="00DC6729">
        <w:rPr>
          <w:rFonts w:asciiTheme="majorHAnsi" w:hAnsiTheme="majorHAnsi" w:cs="Helvetica"/>
          <w:sz w:val="22"/>
          <w:szCs w:val="22"/>
        </w:rPr>
        <w:t>Family is at the heart of Native American cultures.  There is no other work more important than fatherhood and motherhood.  Fathers must take primary responsibility in bringing happiness and safety to his family, and as First Nations people, we must take the lead in keeping our families together.  To do this, we must recognize the urgent need to address family violence. This workshop will provide information on how NAFFA is committed to addressing family violence through responsible fatherhood and motherhood.  Participants will learn why fatherhood and motherhood are sacred, why freedom of choice is important, and how the importance of personal choice is linked to family violence.</w:t>
      </w:r>
    </w:p>
    <w:p w:rsidR="00DC6729" w:rsidRPr="00DC6729" w:rsidRDefault="00DC6729" w:rsidP="00DC6729">
      <w:pPr>
        <w:pStyle w:val="p1"/>
        <w:shd w:val="clear" w:color="auto" w:fill="FFFFFF"/>
        <w:spacing w:before="0" w:beforeAutospacing="0" w:after="0" w:afterAutospacing="0"/>
        <w:rPr>
          <w:rFonts w:asciiTheme="majorHAnsi" w:hAnsiTheme="majorHAnsi" w:cs="Helvetica"/>
          <w:sz w:val="22"/>
          <w:szCs w:val="22"/>
        </w:rPr>
      </w:pPr>
      <w:r w:rsidRPr="00DC6729">
        <w:rPr>
          <w:rStyle w:val="Strong"/>
          <w:rFonts w:asciiTheme="majorHAnsi" w:hAnsiTheme="majorHAnsi" w:cs="Helvetica"/>
          <w:sz w:val="22"/>
          <w:szCs w:val="22"/>
        </w:rPr>
        <w:t>Date:</w:t>
      </w:r>
      <w:r w:rsidRPr="00DC6729">
        <w:rPr>
          <w:rFonts w:asciiTheme="majorHAnsi" w:hAnsiTheme="majorHAnsi" w:cs="Helvetica"/>
          <w:sz w:val="22"/>
          <w:szCs w:val="22"/>
        </w:rPr>
        <w:t> Tuesday, February 18, 2014</w:t>
      </w:r>
    </w:p>
    <w:p w:rsidR="00DC6729" w:rsidRPr="00DC6729" w:rsidRDefault="00DC6729" w:rsidP="00DC6729">
      <w:pPr>
        <w:pStyle w:val="p2"/>
        <w:shd w:val="clear" w:color="auto" w:fill="FFFFFF"/>
        <w:spacing w:before="0" w:beforeAutospacing="0" w:after="0" w:afterAutospacing="0"/>
        <w:rPr>
          <w:rFonts w:asciiTheme="majorHAnsi" w:hAnsiTheme="majorHAnsi" w:cs="Helvetica"/>
          <w:sz w:val="22"/>
          <w:szCs w:val="22"/>
        </w:rPr>
      </w:pPr>
      <w:r w:rsidRPr="00DC6729">
        <w:rPr>
          <w:rStyle w:val="Strong"/>
          <w:rFonts w:asciiTheme="majorHAnsi" w:hAnsiTheme="majorHAnsi" w:cs="Helvetica"/>
          <w:sz w:val="22"/>
          <w:szCs w:val="22"/>
        </w:rPr>
        <w:t>Time</w:t>
      </w:r>
      <w:r w:rsidRPr="00DC6729">
        <w:rPr>
          <w:rFonts w:asciiTheme="majorHAnsi" w:hAnsiTheme="majorHAnsi" w:cs="Helvetica"/>
          <w:sz w:val="22"/>
          <w:szCs w:val="22"/>
        </w:rPr>
        <w:t>: 2:00 to 4:00 p.m. PST</w:t>
      </w:r>
    </w:p>
    <w:p w:rsidR="00DC6729" w:rsidRPr="00DC6729" w:rsidRDefault="00DC6729" w:rsidP="00DC6729">
      <w:pPr>
        <w:pStyle w:val="p2"/>
        <w:shd w:val="clear" w:color="auto" w:fill="FFFFFF"/>
        <w:spacing w:before="0" w:beforeAutospacing="0" w:after="0" w:afterAutospacing="0"/>
        <w:rPr>
          <w:rFonts w:asciiTheme="majorHAnsi" w:hAnsiTheme="majorHAnsi" w:cs="Helvetica"/>
          <w:sz w:val="22"/>
          <w:szCs w:val="22"/>
        </w:rPr>
      </w:pPr>
      <w:r w:rsidRPr="00DC6729">
        <w:rPr>
          <w:rStyle w:val="Strong"/>
          <w:rFonts w:asciiTheme="majorHAnsi" w:hAnsiTheme="majorHAnsi" w:cs="Helvetica"/>
          <w:sz w:val="22"/>
          <w:szCs w:val="22"/>
        </w:rPr>
        <w:t>Location</w:t>
      </w:r>
      <w:r w:rsidRPr="00DC6729">
        <w:rPr>
          <w:rFonts w:asciiTheme="majorHAnsi" w:hAnsiTheme="majorHAnsi" w:cs="Helvetica"/>
          <w:sz w:val="22"/>
          <w:szCs w:val="22"/>
        </w:rPr>
        <w:t>: Participate by computer webinar</w:t>
      </w:r>
    </w:p>
    <w:p w:rsidR="00DC6729" w:rsidRPr="00DC6729" w:rsidRDefault="00DC6729" w:rsidP="00DC6729">
      <w:pPr>
        <w:pStyle w:val="p1"/>
        <w:shd w:val="clear" w:color="auto" w:fill="FFFFFF"/>
        <w:spacing w:before="0" w:beforeAutospacing="0" w:after="0" w:afterAutospacing="0"/>
        <w:rPr>
          <w:rFonts w:asciiTheme="majorHAnsi" w:hAnsiTheme="majorHAnsi" w:cs="Helvetica"/>
          <w:sz w:val="22"/>
          <w:szCs w:val="22"/>
        </w:rPr>
      </w:pPr>
      <w:r w:rsidRPr="00DC6729">
        <w:rPr>
          <w:rFonts w:asciiTheme="majorHAnsi" w:hAnsiTheme="majorHAnsi" w:cs="Helvetica"/>
          <w:b/>
          <w:bCs/>
          <w:sz w:val="22"/>
          <w:szCs w:val="22"/>
        </w:rPr>
        <w:t>Free Registration</w:t>
      </w:r>
    </w:p>
    <w:p w:rsidR="00645248" w:rsidRDefault="00DC6729" w:rsidP="00DC6729">
      <w:pPr>
        <w:tabs>
          <w:tab w:val="left" w:pos="1032"/>
        </w:tabs>
        <w:spacing w:line="240" w:lineRule="auto"/>
        <w:rPr>
          <w:rFonts w:asciiTheme="majorHAnsi" w:hAnsiTheme="majorHAnsi"/>
        </w:rPr>
      </w:pPr>
      <w:r w:rsidRPr="00DC6729">
        <w:rPr>
          <w:rFonts w:asciiTheme="majorHAnsi" w:hAnsiTheme="majorHAnsi" w:cs="Helvetica"/>
        </w:rPr>
        <w:t xml:space="preserve">Registration: Click </w:t>
      </w:r>
      <w:hyperlink r:id="rId14" w:tgtFrame="_self" w:history="1">
        <w:r w:rsidRPr="00DC6729">
          <w:rPr>
            <w:rStyle w:val="Hyperlink"/>
            <w:rFonts w:asciiTheme="majorHAnsi" w:hAnsiTheme="majorHAnsi" w:cs="Helvetica"/>
            <w:b/>
            <w:bCs/>
            <w:color w:val="0000FF"/>
          </w:rPr>
          <w:t>here</w:t>
        </w:r>
      </w:hyperlink>
      <w:r w:rsidRPr="00DC6729">
        <w:rPr>
          <w:rFonts w:asciiTheme="majorHAnsi" w:hAnsiTheme="majorHAnsi" w:cs="Helvetica"/>
          <w:b/>
          <w:color w:val="0000FF"/>
        </w:rPr>
        <w:t xml:space="preserve"> </w:t>
      </w:r>
      <w:r w:rsidRPr="00DC6729">
        <w:rPr>
          <w:rFonts w:asciiTheme="majorHAnsi" w:hAnsiTheme="majorHAnsi" w:cs="Helvetica"/>
        </w:rPr>
        <w:t>to register</w:t>
      </w:r>
      <w:r w:rsidRPr="00DC6729">
        <w:rPr>
          <w:rFonts w:asciiTheme="majorHAnsi" w:hAnsiTheme="majorHAnsi" w:cs="Helvetica"/>
        </w:rPr>
        <w:br/>
      </w:r>
      <w:r w:rsidRPr="00DC6729">
        <w:rPr>
          <w:rFonts w:asciiTheme="majorHAnsi" w:hAnsiTheme="majorHAnsi" w:cs="Helvetica"/>
        </w:rPr>
        <w:br/>
      </w:r>
      <w:r w:rsidRPr="00DC6729">
        <w:rPr>
          <w:rFonts w:asciiTheme="majorHAnsi" w:hAnsiTheme="majorHAnsi" w:cs="Helvetica"/>
        </w:rPr>
        <w:br/>
      </w:r>
      <w:r w:rsidRPr="00DC6729">
        <w:rPr>
          <w:rStyle w:val="Emphasis"/>
          <w:rFonts w:asciiTheme="majorHAnsi" w:hAnsiTheme="majorHAnsi" w:cs="Helvetica"/>
          <w:bdr w:val="none" w:sz="0" w:space="0" w:color="auto" w:frame="1"/>
        </w:rPr>
        <w:t>*Pre-registration is required attend*</w:t>
      </w:r>
      <w:r>
        <w:rPr>
          <w:rFonts w:ascii="Helvetica" w:hAnsi="Helvetica" w:cs="Helvetica"/>
          <w:color w:val="3D6776"/>
          <w:sz w:val="18"/>
          <w:szCs w:val="18"/>
        </w:rPr>
        <w:br/>
      </w:r>
    </w:p>
    <w:p w:rsidR="00DC6729" w:rsidRPr="00DC6729" w:rsidRDefault="00DC6729" w:rsidP="00DC6729">
      <w:pPr>
        <w:tabs>
          <w:tab w:val="left" w:pos="1032"/>
        </w:tabs>
        <w:spacing w:line="240" w:lineRule="auto"/>
        <w:rPr>
          <w:rFonts w:asciiTheme="majorHAnsi" w:hAnsiTheme="majorHAnsi"/>
        </w:rPr>
      </w:pPr>
      <w:r w:rsidRPr="00DC6729">
        <w:rPr>
          <w:rFonts w:asciiTheme="majorHAnsi" w:hAnsiTheme="majorHAnsi"/>
          <w:noProof/>
          <w:lang w:eastAsia="en-CA"/>
        </w:rPr>
        <w:drawing>
          <wp:inline distT="0" distB="0" distL="0" distR="0">
            <wp:extent cx="5876925" cy="97949"/>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45248" w:rsidRPr="00252C9C" w:rsidRDefault="00645248" w:rsidP="00645248">
      <w:pPr>
        <w:spacing w:line="240" w:lineRule="auto"/>
        <w:jc w:val="center"/>
        <w:rPr>
          <w:rFonts w:asciiTheme="majorHAnsi" w:hAnsiTheme="majorHAnsi"/>
          <w:sz w:val="28"/>
          <w:szCs w:val="28"/>
        </w:rPr>
      </w:pPr>
      <w:r w:rsidRPr="00252C9C">
        <w:rPr>
          <w:rFonts w:asciiTheme="majorHAnsi" w:hAnsiTheme="majorHAnsi"/>
          <w:noProof/>
          <w:sz w:val="28"/>
          <w:szCs w:val="28"/>
          <w:lang w:eastAsia="en-CA"/>
        </w:rPr>
        <w:drawing>
          <wp:anchor distT="0" distB="0" distL="114300" distR="114300" simplePos="0" relativeHeight="251662336" behindDoc="1" locked="0" layoutInCell="1" allowOverlap="1">
            <wp:simplePos x="0" y="0"/>
            <wp:positionH relativeFrom="column">
              <wp:posOffset>156845</wp:posOffset>
            </wp:positionH>
            <wp:positionV relativeFrom="paragraph">
              <wp:posOffset>45720</wp:posOffset>
            </wp:positionV>
            <wp:extent cx="2879090" cy="3838575"/>
            <wp:effectExtent l="19050" t="0" r="0" b="0"/>
            <wp:wrapTight wrapText="bothSides">
              <wp:wrapPolygon edited="0">
                <wp:start x="-143" y="0"/>
                <wp:lineTo x="-143" y="21546"/>
                <wp:lineTo x="21581" y="21546"/>
                <wp:lineTo x="21581" y="0"/>
                <wp:lineTo x="-143" y="0"/>
              </wp:wrapPolygon>
            </wp:wrapTight>
            <wp:docPr id="1" name="Picture 1" descr="If all the Friends of Choose Cowichan Lake could share this photo, that would be awesome !!!&#10;See You There - you will leave Healthier than when you came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all the Friends of Choose Cowichan Lake could share this photo, that would be awesome !!!&#10;See You There - you will leave Healthier than when you came !!!">
                      <a:hlinkClick r:id="rId15"/>
                    </pic:cNvPr>
                    <pic:cNvPicPr>
                      <a:picLocks noChangeAspect="1" noChangeArrowheads="1"/>
                    </pic:cNvPicPr>
                  </pic:nvPicPr>
                  <pic:blipFill>
                    <a:blip r:embed="rId16" cstate="print"/>
                    <a:srcRect/>
                    <a:stretch>
                      <a:fillRect/>
                    </a:stretch>
                  </pic:blipFill>
                  <pic:spPr bwMode="auto">
                    <a:xfrm>
                      <a:off x="0" y="0"/>
                      <a:ext cx="2879090" cy="3838575"/>
                    </a:xfrm>
                    <a:prstGeom prst="rect">
                      <a:avLst/>
                    </a:prstGeom>
                    <a:noFill/>
                    <a:ln w="9525">
                      <a:noFill/>
                      <a:miter lim="800000"/>
                      <a:headEnd/>
                      <a:tailEnd/>
                    </a:ln>
                  </pic:spPr>
                </pic:pic>
              </a:graphicData>
            </a:graphic>
          </wp:anchor>
        </w:drawing>
      </w:r>
    </w:p>
    <w:p w:rsidR="00645248" w:rsidRPr="00252C9C" w:rsidRDefault="00645248" w:rsidP="00645248">
      <w:pPr>
        <w:spacing w:line="240" w:lineRule="auto"/>
        <w:jc w:val="center"/>
        <w:rPr>
          <w:rFonts w:asciiTheme="majorHAnsi" w:hAnsiTheme="majorHAnsi"/>
          <w:sz w:val="28"/>
          <w:szCs w:val="28"/>
        </w:rPr>
      </w:pPr>
      <w:r w:rsidRPr="00252C9C">
        <w:rPr>
          <w:rFonts w:asciiTheme="majorHAnsi" w:hAnsiTheme="majorHAnsi"/>
          <w:sz w:val="28"/>
          <w:szCs w:val="28"/>
        </w:rPr>
        <w:t>Do you have a resource, event or information you would like to share?</w:t>
      </w:r>
    </w:p>
    <w:p w:rsidR="00645248" w:rsidRPr="00252C9C" w:rsidRDefault="00645248" w:rsidP="00645248">
      <w:pPr>
        <w:spacing w:line="240" w:lineRule="auto"/>
        <w:jc w:val="center"/>
        <w:rPr>
          <w:rFonts w:asciiTheme="majorHAnsi" w:hAnsiTheme="majorHAnsi"/>
          <w:sz w:val="28"/>
          <w:szCs w:val="28"/>
        </w:rPr>
      </w:pPr>
      <w:r w:rsidRPr="00252C9C">
        <w:rPr>
          <w:rFonts w:asciiTheme="majorHAnsi" w:hAnsiTheme="majorHAnsi"/>
          <w:sz w:val="28"/>
          <w:szCs w:val="28"/>
        </w:rPr>
        <w:t xml:space="preserve">Send it to </w:t>
      </w:r>
      <w:hyperlink r:id="rId17" w:history="1">
        <w:r w:rsidRPr="00252C9C">
          <w:rPr>
            <w:rStyle w:val="Hyperlink"/>
            <w:rFonts w:asciiTheme="majorHAnsi" w:hAnsiTheme="majorHAnsi"/>
            <w:sz w:val="28"/>
            <w:szCs w:val="28"/>
          </w:rPr>
          <w:t>cindylisecchn@shaw.ca</w:t>
        </w:r>
      </w:hyperlink>
      <w:r w:rsidRPr="00252C9C">
        <w:rPr>
          <w:rFonts w:asciiTheme="majorHAnsi" w:hAnsiTheme="majorHAnsi"/>
          <w:sz w:val="28"/>
          <w:szCs w:val="28"/>
        </w:rPr>
        <w:t xml:space="preserve"> and it will be included in the weekly Health Matters Newsletter</w:t>
      </w:r>
    </w:p>
    <w:p w:rsidR="00645248" w:rsidRPr="00252C9C" w:rsidRDefault="00645248" w:rsidP="00645248">
      <w:pPr>
        <w:spacing w:line="240" w:lineRule="auto"/>
        <w:rPr>
          <w:rFonts w:asciiTheme="majorHAnsi" w:eastAsia="Times New Roman" w:hAnsiTheme="majorHAnsi" w:cs="Arial"/>
          <w:color w:val="505050"/>
          <w:sz w:val="21"/>
          <w:szCs w:val="21"/>
          <w:lang w:eastAsia="en-CA"/>
        </w:rPr>
      </w:pPr>
    </w:p>
    <w:p w:rsidR="00645248" w:rsidRPr="00252C9C" w:rsidRDefault="00645248" w:rsidP="00645248">
      <w:pPr>
        <w:rPr>
          <w:rFonts w:asciiTheme="majorHAnsi" w:hAnsiTheme="majorHAnsi"/>
        </w:rPr>
      </w:pPr>
    </w:p>
    <w:p w:rsidR="00645248" w:rsidRPr="00252C9C" w:rsidRDefault="00645248" w:rsidP="00645248">
      <w:pPr>
        <w:rPr>
          <w:rFonts w:asciiTheme="majorHAnsi" w:hAnsiTheme="majorHAnsi"/>
        </w:rPr>
      </w:pPr>
    </w:p>
    <w:p w:rsidR="00645248" w:rsidRPr="00252C9C" w:rsidRDefault="00645248" w:rsidP="00645248">
      <w:pPr>
        <w:rPr>
          <w:rFonts w:asciiTheme="majorHAnsi" w:hAnsiTheme="majorHAnsi"/>
        </w:rPr>
      </w:pPr>
    </w:p>
    <w:p w:rsidR="00645248" w:rsidRPr="00252C9C" w:rsidRDefault="00645248" w:rsidP="00645248">
      <w:pPr>
        <w:rPr>
          <w:rFonts w:asciiTheme="majorHAnsi" w:hAnsiTheme="majorHAnsi"/>
        </w:rPr>
      </w:pPr>
    </w:p>
    <w:p w:rsidR="00645248" w:rsidRPr="00252C9C" w:rsidRDefault="00645248" w:rsidP="00645248">
      <w:pPr>
        <w:rPr>
          <w:rFonts w:asciiTheme="majorHAnsi" w:hAnsiTheme="majorHAnsi"/>
        </w:rPr>
      </w:pPr>
    </w:p>
    <w:p w:rsidR="00023588" w:rsidRDefault="00023588"/>
    <w:sectPr w:rsidR="00023588"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67FA786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5626801"/>
    <w:multiLevelType w:val="hybridMultilevel"/>
    <w:tmpl w:val="D15072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CDA352A"/>
    <w:multiLevelType w:val="hybridMultilevel"/>
    <w:tmpl w:val="BA7260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5248"/>
    <w:rsid w:val="0000180D"/>
    <w:rsid w:val="00023588"/>
    <w:rsid w:val="00085F70"/>
    <w:rsid w:val="00645248"/>
    <w:rsid w:val="008C2CF5"/>
    <w:rsid w:val="00AE346D"/>
    <w:rsid w:val="00C145E1"/>
    <w:rsid w:val="00D64595"/>
    <w:rsid w:val="00DC6729"/>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48"/>
  </w:style>
  <w:style w:type="paragraph" w:styleId="Heading3">
    <w:name w:val="heading 3"/>
    <w:basedOn w:val="Normal"/>
    <w:link w:val="Heading3Char"/>
    <w:uiPriority w:val="9"/>
    <w:qFormat/>
    <w:rsid w:val="0064524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5248"/>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645248"/>
    <w:rPr>
      <w:color w:val="000066"/>
      <w:u w:val="single"/>
    </w:rPr>
  </w:style>
  <w:style w:type="paragraph" w:styleId="ListParagraph">
    <w:name w:val="List Paragraph"/>
    <w:basedOn w:val="Normal"/>
    <w:uiPriority w:val="34"/>
    <w:qFormat/>
    <w:rsid w:val="00645248"/>
    <w:pPr>
      <w:ind w:left="720"/>
      <w:contextualSpacing/>
    </w:pPr>
  </w:style>
  <w:style w:type="paragraph" w:customStyle="1" w:styleId="ancillary">
    <w:name w:val="ancillary"/>
    <w:basedOn w:val="Normal"/>
    <w:rsid w:val="006452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6452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48"/>
    <w:rPr>
      <w:rFonts w:ascii="Tahoma" w:hAnsi="Tahoma" w:cs="Tahoma"/>
      <w:sz w:val="16"/>
      <w:szCs w:val="16"/>
    </w:rPr>
  </w:style>
  <w:style w:type="paragraph" w:styleId="NoSpacing">
    <w:name w:val="No Spacing"/>
    <w:uiPriority w:val="1"/>
    <w:qFormat/>
    <w:rsid w:val="00DC6729"/>
    <w:pPr>
      <w:spacing w:line="240" w:lineRule="auto"/>
    </w:pPr>
  </w:style>
  <w:style w:type="paragraph" w:customStyle="1" w:styleId="p2">
    <w:name w:val="p2"/>
    <w:basedOn w:val="Normal"/>
    <w:rsid w:val="00DC6729"/>
    <w:pPr>
      <w:spacing w:before="100" w:beforeAutospacing="1" w:after="100" w:afterAutospacing="1" w:line="240" w:lineRule="auto"/>
    </w:pPr>
    <w:rPr>
      <w:rFonts w:ascii="Times New Roman" w:hAnsi="Times New Roman" w:cs="Times New Roman"/>
      <w:sz w:val="24"/>
      <w:szCs w:val="24"/>
      <w:lang w:eastAsia="en-CA"/>
    </w:rPr>
  </w:style>
  <w:style w:type="paragraph" w:customStyle="1" w:styleId="p1">
    <w:name w:val="p1"/>
    <w:basedOn w:val="Normal"/>
    <w:rsid w:val="00DC6729"/>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DC6729"/>
    <w:rPr>
      <w:b/>
      <w:bCs/>
    </w:rPr>
  </w:style>
  <w:style w:type="character" w:styleId="Emphasis">
    <w:name w:val="Emphasis"/>
    <w:basedOn w:val="DefaultParagraphFont"/>
    <w:uiPriority w:val="20"/>
    <w:qFormat/>
    <w:rsid w:val="00DC6729"/>
    <w:rPr>
      <w:i/>
      <w:iCs/>
    </w:rPr>
  </w:style>
</w:styles>
</file>

<file path=word/webSettings.xml><?xml version="1.0" encoding="utf-8"?>
<w:webSettings xmlns:r="http://schemas.openxmlformats.org/officeDocument/2006/relationships" xmlns:w="http://schemas.openxmlformats.org/wordprocessingml/2006/main">
  <w:divs>
    <w:div w:id="1354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joyspcowichan@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cindylisecchn@shaw.ca"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www.facebook.com/photo.php?fbid=377999075648637&amp;set=a.292323300882882.1073741828.289579617823917&amp;type=1"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ubc.us6.list-manage.com/track/click?u=8f90692f19eaeaf98686d5357&amp;id=ee115b487e&amp;e=0bb40c9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2014-02-17T17:59:00Z</dcterms:created>
  <dcterms:modified xsi:type="dcterms:W3CDTF">2014-02-19T23:17:00Z</dcterms:modified>
</cp:coreProperties>
</file>