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3A5" w:rsidRPr="00AA4570" w:rsidRDefault="00E863A5" w:rsidP="00E863A5">
      <w:pPr>
        <w:jc w:val="center"/>
        <w:rPr>
          <w:rFonts w:asciiTheme="majorHAnsi" w:hAnsiTheme="majorHAnsi"/>
        </w:rPr>
      </w:pPr>
      <w:r w:rsidRPr="00AA4570">
        <w:rPr>
          <w:rFonts w:asciiTheme="majorHAnsi" w:hAnsiTheme="majorHAnsi"/>
          <w:noProof/>
          <w:lang w:eastAsia="en-CA"/>
        </w:rPr>
        <w:drawing>
          <wp:inline distT="0" distB="0" distL="0" distR="0">
            <wp:extent cx="2594263" cy="815340"/>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599152" cy="816877"/>
                    </a:xfrm>
                    <a:prstGeom prst="rect">
                      <a:avLst/>
                    </a:prstGeom>
                    <a:noFill/>
                    <a:ln w="9525">
                      <a:noFill/>
                      <a:miter lim="800000"/>
                      <a:headEnd/>
                      <a:tailEnd/>
                    </a:ln>
                  </pic:spPr>
                </pic:pic>
              </a:graphicData>
            </a:graphic>
          </wp:inline>
        </w:drawing>
      </w:r>
    </w:p>
    <w:p w:rsidR="00E863A5" w:rsidRPr="00AA4570" w:rsidRDefault="00E863A5" w:rsidP="00E863A5">
      <w:pPr>
        <w:jc w:val="center"/>
        <w:rPr>
          <w:rFonts w:asciiTheme="majorHAnsi" w:hAnsiTheme="majorHAnsi"/>
        </w:rPr>
      </w:pPr>
    </w:p>
    <w:p w:rsidR="00E863A5" w:rsidRPr="00AA4570" w:rsidRDefault="00E863A5" w:rsidP="00E863A5">
      <w:pPr>
        <w:jc w:val="center"/>
        <w:rPr>
          <w:rFonts w:asciiTheme="majorHAnsi" w:hAnsiTheme="majorHAnsi"/>
          <w:b/>
        </w:rPr>
      </w:pPr>
      <w:r w:rsidRPr="00AA4570">
        <w:rPr>
          <w:rFonts w:asciiTheme="majorHAnsi" w:hAnsiTheme="majorHAnsi"/>
          <w:b/>
        </w:rPr>
        <w:t>CHECK UP</w:t>
      </w:r>
    </w:p>
    <w:p w:rsidR="00E863A5" w:rsidRPr="00AA4570" w:rsidRDefault="00E863A5" w:rsidP="00E863A5">
      <w:pPr>
        <w:jc w:val="center"/>
        <w:rPr>
          <w:rFonts w:asciiTheme="majorHAnsi" w:hAnsiTheme="majorHAnsi"/>
        </w:rPr>
      </w:pPr>
      <w:r w:rsidRPr="00AA4570">
        <w:rPr>
          <w:rFonts w:asciiTheme="majorHAnsi" w:hAnsiTheme="majorHAnsi"/>
        </w:rPr>
        <w:t>August 23, 2013</w:t>
      </w:r>
    </w:p>
    <w:p w:rsidR="00E863A5" w:rsidRPr="00AA4570" w:rsidRDefault="00E863A5" w:rsidP="00E863A5">
      <w:pPr>
        <w:rPr>
          <w:rFonts w:asciiTheme="majorHAnsi" w:hAnsiTheme="majorHAnsi"/>
          <w:b/>
        </w:rPr>
      </w:pPr>
    </w:p>
    <w:p w:rsidR="00570820" w:rsidRDefault="00570820" w:rsidP="00E863A5">
      <w:pPr>
        <w:rPr>
          <w:rFonts w:asciiTheme="majorHAnsi" w:hAnsiTheme="majorHAnsi"/>
          <w:b/>
        </w:rPr>
      </w:pPr>
      <w:r>
        <w:rPr>
          <w:rFonts w:asciiTheme="majorHAnsi" w:hAnsiTheme="majorHAnsi"/>
          <w:b/>
          <w:noProof/>
          <w:lang w:eastAsia="en-CA"/>
        </w:rPr>
        <w:drawing>
          <wp:anchor distT="0" distB="0" distL="114300" distR="114300" simplePos="0" relativeHeight="251658240" behindDoc="1" locked="0" layoutInCell="1" allowOverlap="1">
            <wp:simplePos x="0" y="0"/>
            <wp:positionH relativeFrom="column">
              <wp:posOffset>19050</wp:posOffset>
            </wp:positionH>
            <wp:positionV relativeFrom="paragraph">
              <wp:posOffset>130810</wp:posOffset>
            </wp:positionV>
            <wp:extent cx="3305175" cy="2028825"/>
            <wp:effectExtent l="19050" t="0" r="9525" b="0"/>
            <wp:wrapTight wrapText="bothSides">
              <wp:wrapPolygon edited="0">
                <wp:start x="498" y="0"/>
                <wp:lineTo x="-124" y="1420"/>
                <wp:lineTo x="-124" y="19470"/>
                <wp:lineTo x="249" y="21499"/>
                <wp:lineTo x="498" y="21499"/>
                <wp:lineTo x="21040" y="21499"/>
                <wp:lineTo x="21289" y="21499"/>
                <wp:lineTo x="21662" y="20282"/>
                <wp:lineTo x="21662" y="1420"/>
                <wp:lineTo x="21413" y="203"/>
                <wp:lineTo x="21040" y="0"/>
                <wp:lineTo x="498" y="0"/>
              </wp:wrapPolygon>
            </wp:wrapTight>
            <wp:docPr id="1" name="Picture 0" descr="IMG_1006 (1024x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06 (1024x628).jpg"/>
                    <pic:cNvPicPr/>
                  </pic:nvPicPr>
                  <pic:blipFill>
                    <a:blip r:embed="rId6" cstate="print"/>
                    <a:stretch>
                      <a:fillRect/>
                    </a:stretch>
                  </pic:blipFill>
                  <pic:spPr>
                    <a:xfrm>
                      <a:off x="0" y="0"/>
                      <a:ext cx="3305175" cy="2028825"/>
                    </a:xfrm>
                    <a:prstGeom prst="rect">
                      <a:avLst/>
                    </a:prstGeom>
                    <a:ln>
                      <a:noFill/>
                    </a:ln>
                    <a:effectLst>
                      <a:softEdge rad="112500"/>
                    </a:effectLst>
                  </pic:spPr>
                </pic:pic>
              </a:graphicData>
            </a:graphic>
          </wp:anchor>
        </w:drawing>
      </w:r>
    </w:p>
    <w:p w:rsidR="00E863A5" w:rsidRPr="00AA4570" w:rsidRDefault="00570820" w:rsidP="00E863A5">
      <w:pPr>
        <w:rPr>
          <w:rFonts w:asciiTheme="majorHAnsi" w:hAnsiTheme="majorHAnsi"/>
          <w:b/>
        </w:rPr>
      </w:pPr>
      <w:r>
        <w:rPr>
          <w:rFonts w:asciiTheme="majorHAnsi" w:hAnsiTheme="majorHAnsi"/>
          <w:b/>
        </w:rPr>
        <w:t>My Favourite shade of blue...</w:t>
      </w:r>
    </w:p>
    <w:p w:rsidR="00E863A5" w:rsidRPr="00AA4570" w:rsidRDefault="00E863A5" w:rsidP="00E863A5">
      <w:pPr>
        <w:rPr>
          <w:rFonts w:asciiTheme="majorHAnsi" w:hAnsiTheme="majorHAnsi"/>
          <w:b/>
        </w:rPr>
      </w:pPr>
      <w:r w:rsidRPr="00AA4570">
        <w:rPr>
          <w:rFonts w:asciiTheme="majorHAnsi" w:hAnsiTheme="majorHAnsi"/>
          <w:b/>
        </w:rPr>
        <w:t>Today’s Check up Includes:</w:t>
      </w:r>
    </w:p>
    <w:p w:rsidR="00E863A5" w:rsidRPr="00AA4570" w:rsidRDefault="00E863A5" w:rsidP="00E863A5">
      <w:pPr>
        <w:rPr>
          <w:rFonts w:asciiTheme="majorHAnsi" w:hAnsiTheme="majorHAnsi"/>
          <w:sz w:val="16"/>
          <w:szCs w:val="16"/>
        </w:rPr>
      </w:pPr>
    </w:p>
    <w:p w:rsidR="00E863A5" w:rsidRPr="00AA4570" w:rsidRDefault="00E863A5" w:rsidP="00E863A5">
      <w:pPr>
        <w:pStyle w:val="ListParagraph"/>
        <w:numPr>
          <w:ilvl w:val="0"/>
          <w:numId w:val="1"/>
        </w:numPr>
        <w:rPr>
          <w:rFonts w:asciiTheme="majorHAnsi" w:hAnsiTheme="majorHAnsi"/>
        </w:rPr>
      </w:pPr>
      <w:r w:rsidRPr="00AA4570">
        <w:rPr>
          <w:rFonts w:asciiTheme="majorHAnsi" w:hAnsiTheme="majorHAnsi"/>
        </w:rPr>
        <w:t>Meeting Schedules</w:t>
      </w:r>
    </w:p>
    <w:p w:rsidR="006542EE" w:rsidRPr="00AA4570" w:rsidRDefault="00E863A5" w:rsidP="00E863A5">
      <w:pPr>
        <w:pStyle w:val="ListParagraph"/>
        <w:numPr>
          <w:ilvl w:val="0"/>
          <w:numId w:val="1"/>
        </w:numPr>
        <w:rPr>
          <w:rFonts w:asciiTheme="majorHAnsi" w:hAnsiTheme="majorHAnsi"/>
        </w:rPr>
      </w:pPr>
      <w:r w:rsidRPr="00AA4570">
        <w:rPr>
          <w:rFonts w:asciiTheme="majorHAnsi" w:hAnsiTheme="majorHAnsi"/>
        </w:rPr>
        <w:t xml:space="preserve">Community meetings  and </w:t>
      </w:r>
      <w:r w:rsidR="006542EE" w:rsidRPr="00AA4570">
        <w:rPr>
          <w:rFonts w:asciiTheme="majorHAnsi" w:hAnsiTheme="majorHAnsi"/>
        </w:rPr>
        <w:t xml:space="preserve">  </w:t>
      </w:r>
    </w:p>
    <w:p w:rsidR="00E863A5" w:rsidRPr="00AA4570" w:rsidRDefault="006542EE" w:rsidP="006542EE">
      <w:pPr>
        <w:pStyle w:val="ListParagraph"/>
        <w:ind w:left="644"/>
        <w:rPr>
          <w:rFonts w:asciiTheme="majorHAnsi" w:hAnsiTheme="majorHAnsi"/>
        </w:rPr>
      </w:pPr>
      <w:r w:rsidRPr="00AA4570">
        <w:rPr>
          <w:rFonts w:asciiTheme="majorHAnsi" w:hAnsiTheme="majorHAnsi"/>
        </w:rPr>
        <w:t xml:space="preserve">               </w:t>
      </w:r>
      <w:proofErr w:type="gramStart"/>
      <w:r w:rsidR="00E863A5" w:rsidRPr="00AA4570">
        <w:rPr>
          <w:rFonts w:asciiTheme="majorHAnsi" w:hAnsiTheme="majorHAnsi"/>
        </w:rPr>
        <w:t>events</w:t>
      </w:r>
      <w:proofErr w:type="gramEnd"/>
    </w:p>
    <w:p w:rsidR="006542EE" w:rsidRPr="00AA4570" w:rsidRDefault="00E863A5" w:rsidP="00E863A5">
      <w:pPr>
        <w:pStyle w:val="ListParagraph"/>
        <w:numPr>
          <w:ilvl w:val="0"/>
          <w:numId w:val="1"/>
        </w:numPr>
        <w:rPr>
          <w:rFonts w:asciiTheme="majorHAnsi" w:hAnsiTheme="majorHAnsi"/>
        </w:rPr>
      </w:pPr>
      <w:r w:rsidRPr="00AA4570">
        <w:rPr>
          <w:rFonts w:asciiTheme="majorHAnsi" w:hAnsiTheme="majorHAnsi"/>
        </w:rPr>
        <w:t xml:space="preserve">Underlying Premise  Evidence-  </w:t>
      </w:r>
    </w:p>
    <w:p w:rsidR="00E863A5" w:rsidRPr="00AA4570" w:rsidRDefault="006542EE" w:rsidP="006542EE">
      <w:pPr>
        <w:pStyle w:val="ListParagraph"/>
        <w:ind w:left="644"/>
        <w:rPr>
          <w:rFonts w:asciiTheme="majorHAnsi" w:hAnsiTheme="majorHAnsi"/>
        </w:rPr>
      </w:pPr>
      <w:r w:rsidRPr="00AA4570">
        <w:rPr>
          <w:rFonts w:asciiTheme="majorHAnsi" w:hAnsiTheme="majorHAnsi"/>
        </w:rPr>
        <w:t xml:space="preserve">               </w:t>
      </w:r>
      <w:r w:rsidR="00E863A5" w:rsidRPr="00AA4570">
        <w:rPr>
          <w:rFonts w:asciiTheme="majorHAnsi" w:hAnsiTheme="majorHAnsi"/>
        </w:rPr>
        <w:t>(</w:t>
      </w:r>
      <w:proofErr w:type="gramStart"/>
      <w:r w:rsidR="00E863A5" w:rsidRPr="00AA4570">
        <w:rPr>
          <w:rFonts w:asciiTheme="majorHAnsi" w:hAnsiTheme="majorHAnsi"/>
        </w:rPr>
        <w:t>part</w:t>
      </w:r>
      <w:proofErr w:type="gramEnd"/>
      <w:r w:rsidR="00E863A5" w:rsidRPr="00AA4570">
        <w:rPr>
          <w:rFonts w:asciiTheme="majorHAnsi" w:hAnsiTheme="majorHAnsi"/>
        </w:rPr>
        <w:t xml:space="preserve"> 6) Social Environments</w:t>
      </w:r>
    </w:p>
    <w:p w:rsidR="006542EE" w:rsidRPr="00AA4570" w:rsidRDefault="00E863A5" w:rsidP="00E863A5">
      <w:pPr>
        <w:pStyle w:val="ListParagraph"/>
        <w:numPr>
          <w:ilvl w:val="0"/>
          <w:numId w:val="1"/>
        </w:numPr>
        <w:rPr>
          <w:rFonts w:asciiTheme="majorHAnsi" w:hAnsiTheme="majorHAnsi"/>
        </w:rPr>
      </w:pPr>
      <w:r w:rsidRPr="00AA4570">
        <w:rPr>
          <w:rFonts w:asciiTheme="majorHAnsi" w:hAnsiTheme="majorHAnsi"/>
        </w:rPr>
        <w:t xml:space="preserve">Still No Provincial Ban on </w:t>
      </w:r>
      <w:r w:rsidR="006542EE" w:rsidRPr="00AA4570">
        <w:rPr>
          <w:rFonts w:asciiTheme="majorHAnsi" w:hAnsiTheme="majorHAnsi"/>
        </w:rPr>
        <w:t xml:space="preserve"> </w:t>
      </w:r>
    </w:p>
    <w:p w:rsidR="00E863A5" w:rsidRDefault="006542EE" w:rsidP="006542EE">
      <w:pPr>
        <w:pStyle w:val="ListParagraph"/>
        <w:ind w:left="644"/>
        <w:rPr>
          <w:rFonts w:asciiTheme="majorHAnsi" w:hAnsiTheme="majorHAnsi"/>
        </w:rPr>
      </w:pPr>
      <w:r w:rsidRPr="00AA4570">
        <w:rPr>
          <w:rFonts w:asciiTheme="majorHAnsi" w:hAnsiTheme="majorHAnsi"/>
        </w:rPr>
        <w:t xml:space="preserve">               </w:t>
      </w:r>
      <w:r w:rsidR="00E863A5" w:rsidRPr="00AA4570">
        <w:rPr>
          <w:rFonts w:asciiTheme="majorHAnsi" w:hAnsiTheme="majorHAnsi"/>
        </w:rPr>
        <w:t>Cosmetic Pesticides</w:t>
      </w:r>
    </w:p>
    <w:p w:rsidR="006542EE" w:rsidRPr="00570820" w:rsidRDefault="00570820" w:rsidP="00E863A5">
      <w:pPr>
        <w:pStyle w:val="ListParagraph"/>
        <w:numPr>
          <w:ilvl w:val="0"/>
          <w:numId w:val="1"/>
        </w:numPr>
        <w:rPr>
          <w:rFonts w:asciiTheme="majorHAnsi" w:hAnsiTheme="majorHAnsi"/>
        </w:rPr>
      </w:pPr>
      <w:r>
        <w:rPr>
          <w:rFonts w:asciiTheme="majorHAnsi" w:hAnsiTheme="majorHAnsi"/>
        </w:rPr>
        <w:t>Slimming Down on Childhood Obesity</w:t>
      </w:r>
      <w:r w:rsidR="00DC214F">
        <w:rPr>
          <w:rFonts w:asciiTheme="majorHAnsi" w:hAnsiTheme="majorHAnsi"/>
        </w:rPr>
        <w:t xml:space="preserve">- American </w:t>
      </w:r>
      <w:proofErr w:type="gramStart"/>
      <w:r w:rsidR="00DC214F">
        <w:rPr>
          <w:rFonts w:asciiTheme="majorHAnsi" w:hAnsiTheme="majorHAnsi"/>
        </w:rPr>
        <w:t>report ..but</w:t>
      </w:r>
      <w:proofErr w:type="gramEnd"/>
      <w:r w:rsidR="00DC214F">
        <w:rPr>
          <w:rFonts w:asciiTheme="majorHAnsi" w:hAnsiTheme="majorHAnsi"/>
        </w:rPr>
        <w:t xml:space="preserve"> interesting..</w:t>
      </w:r>
    </w:p>
    <w:p w:rsidR="00E863A5" w:rsidRPr="00AA4570" w:rsidRDefault="00E863A5" w:rsidP="00E863A5">
      <w:pPr>
        <w:rPr>
          <w:rFonts w:asciiTheme="majorHAnsi" w:hAnsiTheme="majorHAnsi"/>
          <w:b/>
        </w:rPr>
      </w:pPr>
      <w:r w:rsidRPr="00AA4570">
        <w:rPr>
          <w:rFonts w:asciiTheme="majorHAnsi" w:hAnsiTheme="majorHAnsi"/>
          <w:b/>
          <w:noProof/>
          <w:lang w:eastAsia="en-CA"/>
        </w:rPr>
        <w:drawing>
          <wp:inline distT="0" distB="0" distL="0" distR="0">
            <wp:extent cx="5715000" cy="95250"/>
            <wp:effectExtent l="19050" t="0" r="0" b="0"/>
            <wp:docPr id="22"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863A5" w:rsidRPr="00AA4570" w:rsidRDefault="00E863A5" w:rsidP="00E863A5">
      <w:pPr>
        <w:rPr>
          <w:rFonts w:asciiTheme="majorHAnsi" w:hAnsiTheme="majorHAnsi"/>
          <w:b/>
        </w:rPr>
      </w:pPr>
      <w:r w:rsidRPr="00AA4570">
        <w:rPr>
          <w:rFonts w:asciiTheme="majorHAnsi" w:hAnsiTheme="majorHAnsi"/>
          <w:b/>
        </w:rPr>
        <w:t xml:space="preserve">CCHN Network Member Meetings- </w:t>
      </w:r>
    </w:p>
    <w:p w:rsidR="00E863A5" w:rsidRPr="00AA4570" w:rsidRDefault="00E863A5" w:rsidP="00E863A5">
      <w:pPr>
        <w:pStyle w:val="ListParagraph"/>
        <w:numPr>
          <w:ilvl w:val="0"/>
          <w:numId w:val="2"/>
        </w:numPr>
        <w:rPr>
          <w:rFonts w:asciiTheme="majorHAnsi" w:hAnsiTheme="majorHAnsi"/>
        </w:rPr>
      </w:pPr>
      <w:r w:rsidRPr="00AA4570">
        <w:rPr>
          <w:rFonts w:asciiTheme="majorHAnsi" w:hAnsiTheme="majorHAnsi"/>
        </w:rPr>
        <w:t>Next Admin Committee Meeting September 9</w:t>
      </w:r>
      <w:r w:rsidRPr="00AA4570">
        <w:rPr>
          <w:rFonts w:asciiTheme="majorHAnsi" w:hAnsiTheme="majorHAnsi"/>
          <w:vertAlign w:val="superscript"/>
        </w:rPr>
        <w:t>th</w:t>
      </w:r>
      <w:r w:rsidRPr="00AA4570">
        <w:rPr>
          <w:rFonts w:asciiTheme="majorHAnsi" w:hAnsiTheme="majorHAnsi"/>
        </w:rPr>
        <w:t xml:space="preserve"> 5:30 pm</w:t>
      </w:r>
    </w:p>
    <w:p w:rsidR="00E863A5" w:rsidRPr="00AA4570" w:rsidRDefault="00E863A5" w:rsidP="00E863A5">
      <w:pPr>
        <w:pStyle w:val="ListParagraph"/>
        <w:numPr>
          <w:ilvl w:val="0"/>
          <w:numId w:val="2"/>
        </w:numPr>
        <w:rPr>
          <w:rFonts w:asciiTheme="majorHAnsi" w:hAnsiTheme="majorHAnsi"/>
        </w:rPr>
      </w:pPr>
      <w:r w:rsidRPr="00AA4570">
        <w:rPr>
          <w:rFonts w:asciiTheme="majorHAnsi" w:hAnsiTheme="majorHAnsi"/>
        </w:rPr>
        <w:t>Next CCHN Meeting September 12</w:t>
      </w:r>
      <w:r w:rsidRPr="00AA4570">
        <w:rPr>
          <w:rFonts w:asciiTheme="majorHAnsi" w:hAnsiTheme="majorHAnsi"/>
          <w:vertAlign w:val="superscript"/>
        </w:rPr>
        <w:t>th</w:t>
      </w:r>
      <w:r w:rsidRPr="00AA4570">
        <w:rPr>
          <w:rFonts w:asciiTheme="majorHAnsi" w:hAnsiTheme="majorHAnsi"/>
        </w:rPr>
        <w:t>, Dinner at 5:30 Meeting Starts at 6:00</w:t>
      </w:r>
      <w:r w:rsidR="0052219F" w:rsidRPr="00AA4570">
        <w:rPr>
          <w:rFonts w:asciiTheme="majorHAnsi" w:hAnsiTheme="majorHAnsi"/>
        </w:rPr>
        <w:t>-</w:t>
      </w:r>
      <w:r w:rsidRPr="00AA4570">
        <w:rPr>
          <w:rFonts w:asciiTheme="majorHAnsi" w:hAnsiTheme="majorHAnsi"/>
        </w:rPr>
        <w:t xml:space="preserve"> CVRD Board Room</w:t>
      </w:r>
    </w:p>
    <w:p w:rsidR="00E863A5" w:rsidRPr="00AA4570" w:rsidRDefault="00E863A5" w:rsidP="00E863A5">
      <w:pPr>
        <w:rPr>
          <w:rFonts w:asciiTheme="majorHAnsi" w:hAnsiTheme="majorHAnsi"/>
        </w:rPr>
      </w:pPr>
      <w:r w:rsidRPr="00AA4570">
        <w:rPr>
          <w:rFonts w:asciiTheme="majorHAnsi" w:hAnsiTheme="majorHAnsi"/>
          <w:noProof/>
          <w:lang w:eastAsia="en-CA"/>
        </w:rPr>
        <w:drawing>
          <wp:inline distT="0" distB="0" distL="0" distR="0">
            <wp:extent cx="5715000" cy="95250"/>
            <wp:effectExtent l="19050" t="0" r="0" b="0"/>
            <wp:docPr id="23"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401D5" w:rsidRDefault="00E863A5" w:rsidP="00E863A5">
      <w:pPr>
        <w:rPr>
          <w:rFonts w:asciiTheme="majorHAnsi" w:hAnsiTheme="majorHAnsi"/>
          <w:b/>
        </w:rPr>
      </w:pPr>
      <w:r w:rsidRPr="00AA4570">
        <w:rPr>
          <w:rFonts w:asciiTheme="majorHAnsi" w:hAnsiTheme="majorHAnsi"/>
          <w:b/>
        </w:rPr>
        <w:t>Upcoming Events/ Workshops/ Community Meetings</w:t>
      </w:r>
    </w:p>
    <w:p w:rsidR="005F2529" w:rsidRDefault="005F2529" w:rsidP="00E863A5">
      <w:pPr>
        <w:rPr>
          <w:rFonts w:asciiTheme="majorHAnsi" w:hAnsiTheme="majorHAnsi"/>
          <w:b/>
        </w:rPr>
      </w:pPr>
    </w:p>
    <w:p w:rsidR="005F2529" w:rsidRPr="005F2529" w:rsidRDefault="005F2529" w:rsidP="005F2529">
      <w:pPr>
        <w:pStyle w:val="ListParagraph"/>
        <w:numPr>
          <w:ilvl w:val="0"/>
          <w:numId w:val="10"/>
        </w:numPr>
        <w:rPr>
          <w:rFonts w:asciiTheme="majorHAnsi" w:hAnsiTheme="majorHAnsi"/>
          <w:sz w:val="16"/>
          <w:szCs w:val="16"/>
        </w:rPr>
      </w:pPr>
      <w:r w:rsidRPr="005F2529">
        <w:rPr>
          <w:rFonts w:asciiTheme="majorHAnsi" w:hAnsiTheme="majorHAnsi"/>
        </w:rPr>
        <w:t xml:space="preserve">Cowichan District Hospital Fun Fair and Fundraiser... August 23 Noon to 4:00 </w:t>
      </w:r>
    </w:p>
    <w:p w:rsidR="005F2529" w:rsidRDefault="005F2529" w:rsidP="005F2529">
      <w:pPr>
        <w:pStyle w:val="ListParagraph"/>
        <w:ind w:left="0"/>
        <w:rPr>
          <w:rFonts w:asciiTheme="majorHAnsi" w:hAnsiTheme="majorHAnsi"/>
          <w:b/>
          <w:sz w:val="16"/>
          <w:szCs w:val="16"/>
        </w:rPr>
      </w:pPr>
    </w:p>
    <w:p w:rsidR="00E863A5" w:rsidRPr="005F2529" w:rsidRDefault="00E863A5" w:rsidP="005F2529">
      <w:pPr>
        <w:pStyle w:val="ListParagraph"/>
        <w:ind w:left="0"/>
        <w:rPr>
          <w:rFonts w:asciiTheme="majorHAnsi" w:hAnsiTheme="majorHAnsi"/>
          <w:b/>
        </w:rPr>
      </w:pPr>
      <w:r w:rsidRPr="00AA4570">
        <w:rPr>
          <w:rStyle w:val="Strong"/>
          <w:rFonts w:asciiTheme="majorHAnsi" w:hAnsiTheme="majorHAnsi"/>
          <w:noProof/>
          <w:sz w:val="27"/>
          <w:szCs w:val="27"/>
        </w:rPr>
        <w:drawing>
          <wp:inline distT="0" distB="0" distL="0" distR="0">
            <wp:extent cx="5715000" cy="95250"/>
            <wp:effectExtent l="19050" t="0" r="0" b="0"/>
            <wp:docPr id="24"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rsidR="00E863A5" w:rsidRPr="00AA4570" w:rsidRDefault="00E863A5" w:rsidP="00E863A5">
      <w:pPr>
        <w:spacing w:before="255" w:after="150" w:line="240" w:lineRule="auto"/>
        <w:outlineLvl w:val="3"/>
        <w:rPr>
          <w:rFonts w:asciiTheme="majorHAnsi" w:eastAsia="Times New Roman" w:hAnsiTheme="majorHAnsi" w:cs="Arial"/>
          <w:b/>
          <w:bCs/>
          <w:sz w:val="28"/>
          <w:szCs w:val="28"/>
          <w:lang w:eastAsia="en-CA"/>
        </w:rPr>
      </w:pPr>
      <w:r w:rsidRPr="00AA4570">
        <w:rPr>
          <w:rFonts w:asciiTheme="majorHAnsi" w:eastAsia="Times New Roman" w:hAnsiTheme="majorHAnsi" w:cs="Arial"/>
          <w:b/>
          <w:bCs/>
          <w:sz w:val="28"/>
          <w:szCs w:val="28"/>
          <w:lang w:eastAsia="en-CA"/>
        </w:rPr>
        <w:t>KEY DETERMINANT – 6 Physical Environments</w:t>
      </w:r>
    </w:p>
    <w:p w:rsidR="00E863A5" w:rsidRPr="00AA4570" w:rsidRDefault="00E863A5" w:rsidP="00E863A5">
      <w:pPr>
        <w:shd w:val="clear" w:color="auto" w:fill="FFFFFF"/>
        <w:spacing w:line="240" w:lineRule="auto"/>
        <w:rPr>
          <w:rFonts w:asciiTheme="majorHAnsi" w:eastAsia="Times New Roman" w:hAnsiTheme="majorHAnsi" w:cs="Times New Roman"/>
          <w:color w:val="000000"/>
          <w:lang w:eastAsia="en-CA"/>
        </w:rPr>
      </w:pPr>
      <w:r w:rsidRPr="00AA4570">
        <w:rPr>
          <w:rFonts w:asciiTheme="majorHAnsi" w:eastAsia="Times New Roman" w:hAnsiTheme="majorHAnsi" w:cs="Times New Roman"/>
          <w:b/>
          <w:bCs/>
          <w:color w:val="000000"/>
          <w:lang w:eastAsia="en-CA"/>
        </w:rPr>
        <w:t>UNDERLYING PREMISES</w:t>
      </w:r>
    </w:p>
    <w:p w:rsidR="00E863A5" w:rsidRPr="00AA4570" w:rsidRDefault="00E863A5" w:rsidP="00E863A5">
      <w:pPr>
        <w:shd w:val="clear" w:color="auto" w:fill="FFFFFF"/>
        <w:spacing w:line="240" w:lineRule="auto"/>
        <w:rPr>
          <w:rFonts w:asciiTheme="majorHAnsi" w:eastAsia="Times New Roman" w:hAnsiTheme="majorHAnsi" w:cs="Times New Roman"/>
          <w:color w:val="000000"/>
          <w:lang w:eastAsia="en-CA"/>
        </w:rPr>
      </w:pPr>
      <w:r w:rsidRPr="00AA4570">
        <w:rPr>
          <w:rFonts w:asciiTheme="majorHAnsi" w:eastAsia="Times New Roman" w:hAnsiTheme="majorHAnsi" w:cs="Times New Roman"/>
          <w:b/>
          <w:bCs/>
          <w:color w:val="000000"/>
          <w:lang w:eastAsia="en-CA"/>
        </w:rPr>
        <w:t>EVIDENCE</w:t>
      </w:r>
    </w:p>
    <w:p w:rsidR="00E863A5" w:rsidRPr="00AA4570" w:rsidRDefault="00E863A5" w:rsidP="00E863A5">
      <w:pPr>
        <w:shd w:val="clear" w:color="auto" w:fill="FFFFFF"/>
        <w:spacing w:line="240" w:lineRule="auto"/>
        <w:rPr>
          <w:rFonts w:asciiTheme="majorHAnsi" w:eastAsia="Times New Roman" w:hAnsiTheme="majorHAnsi" w:cs="Times New Roman"/>
          <w:color w:val="000000"/>
          <w:lang w:eastAsia="en-CA"/>
        </w:rPr>
      </w:pPr>
      <w:r w:rsidRPr="00AA4570">
        <w:rPr>
          <w:rFonts w:asciiTheme="majorHAnsi" w:eastAsia="Times New Roman" w:hAnsiTheme="majorHAnsi" w:cs="Times New Roman"/>
          <w:color w:val="000000"/>
          <w:lang w:eastAsia="en-CA"/>
        </w:rPr>
        <w:t>The physical environment is an important determinant of health. At certain levels of exposure, contaminants in our air, water, food and soil can cause a variety of adverse health effects, including cancer, birth defects, respiratory illness and gastrointestinal ailments.</w:t>
      </w:r>
      <w:r w:rsidRPr="00AA4570">
        <w:rPr>
          <w:rFonts w:asciiTheme="majorHAnsi" w:eastAsia="Times New Roman" w:hAnsiTheme="majorHAnsi" w:cs="Times New Roman"/>
          <w:color w:val="000000"/>
          <w:lang w:eastAsia="en-CA"/>
        </w:rPr>
        <w:br/>
      </w:r>
      <w:r w:rsidRPr="00AA4570">
        <w:rPr>
          <w:rFonts w:asciiTheme="majorHAnsi" w:eastAsia="Times New Roman" w:hAnsiTheme="majorHAnsi" w:cs="Times New Roman"/>
          <w:color w:val="000000"/>
          <w:lang w:eastAsia="en-CA"/>
        </w:rPr>
        <w:br/>
        <w:t xml:space="preserve">In the built environment, factors related to housing, indoor air quality, and the design of communities and transportation systems can significantly influence our physical and psychological well-being. </w:t>
      </w:r>
    </w:p>
    <w:p w:rsidR="00E863A5" w:rsidRPr="00AA4570" w:rsidRDefault="00E863A5" w:rsidP="00E863A5">
      <w:pPr>
        <w:shd w:val="clear" w:color="auto" w:fill="FFFFFF"/>
        <w:spacing w:line="240" w:lineRule="auto"/>
        <w:rPr>
          <w:rFonts w:asciiTheme="majorHAnsi" w:eastAsia="Times New Roman" w:hAnsiTheme="majorHAnsi" w:cs="Times New Roman"/>
          <w:color w:val="000000"/>
          <w:lang w:eastAsia="en-CA"/>
        </w:rPr>
      </w:pPr>
      <w:r w:rsidRPr="00AA4570">
        <w:rPr>
          <w:rFonts w:asciiTheme="majorHAnsi" w:eastAsia="Times New Roman" w:hAnsiTheme="majorHAnsi" w:cs="Times New Roman"/>
          <w:color w:val="000000"/>
          <w:lang w:eastAsia="en-CA"/>
        </w:rPr>
        <w:t xml:space="preserve">Evidence from the </w:t>
      </w:r>
      <w:r w:rsidRPr="00AA4570">
        <w:rPr>
          <w:rFonts w:asciiTheme="majorHAnsi" w:eastAsia="Times New Roman" w:hAnsiTheme="majorHAnsi" w:cs="Times New Roman"/>
          <w:b/>
          <w:bCs/>
          <w:color w:val="000000"/>
          <w:lang w:eastAsia="en-CA"/>
        </w:rPr>
        <w:t>Second Report on the Health of Canadians</w:t>
      </w:r>
      <w:r w:rsidRPr="00AA4570">
        <w:rPr>
          <w:rFonts w:asciiTheme="majorHAnsi" w:eastAsia="Times New Roman" w:hAnsiTheme="majorHAnsi" w:cs="Times New Roman"/>
          <w:color w:val="000000"/>
          <w:lang w:eastAsia="en-CA"/>
        </w:rPr>
        <w:t xml:space="preserve"> </w:t>
      </w:r>
    </w:p>
    <w:p w:rsidR="00E863A5" w:rsidRPr="00AA4570" w:rsidRDefault="00E863A5" w:rsidP="00E863A5">
      <w:pPr>
        <w:numPr>
          <w:ilvl w:val="0"/>
          <w:numId w:val="4"/>
        </w:numPr>
        <w:shd w:val="clear" w:color="auto" w:fill="FFFFFF"/>
        <w:spacing w:after="150" w:line="312" w:lineRule="atLeast"/>
        <w:ind w:left="993"/>
        <w:rPr>
          <w:rFonts w:asciiTheme="majorHAnsi" w:eastAsia="Times New Roman" w:hAnsiTheme="majorHAnsi" w:cs="Times New Roman"/>
          <w:color w:val="000000"/>
          <w:lang w:eastAsia="en-CA"/>
        </w:rPr>
      </w:pPr>
      <w:r w:rsidRPr="00AA4570">
        <w:rPr>
          <w:rFonts w:asciiTheme="majorHAnsi" w:eastAsia="Times New Roman" w:hAnsiTheme="majorHAnsi" w:cs="Times New Roman"/>
          <w:color w:val="000000"/>
          <w:lang w:eastAsia="en-CA"/>
        </w:rPr>
        <w:lastRenderedPageBreak/>
        <w:t>The prevalence of childhood asthma, a respiratory disease that is highly sensitive to airborne contaminants, has increased sharply over the last two decades, especially among the age group 0 to 5. It was estimated that some 13% of boys and 11% of girls aged 0 to 19 (more than 890,000 children and young people) suffered from asthma in 1996</w:t>
      </w:r>
      <w:r w:rsidRPr="00AA4570">
        <w:rPr>
          <w:rFonts w:asciiTheme="majorHAnsi" w:eastAsia="Times New Roman" w:hAnsiTheme="majorHAnsi" w:cs="Times New Roman"/>
          <w:color w:val="000000"/>
          <w:lang w:eastAsia="en-CA"/>
        </w:rPr>
        <w:softHyphen/>
        <w:t>97.</w:t>
      </w:r>
    </w:p>
    <w:p w:rsidR="00E863A5" w:rsidRPr="00AA4570" w:rsidRDefault="00E863A5" w:rsidP="00E863A5">
      <w:pPr>
        <w:numPr>
          <w:ilvl w:val="0"/>
          <w:numId w:val="4"/>
        </w:numPr>
        <w:shd w:val="clear" w:color="auto" w:fill="FFFFFF"/>
        <w:spacing w:after="150" w:line="312" w:lineRule="atLeast"/>
        <w:ind w:left="993"/>
        <w:rPr>
          <w:rFonts w:asciiTheme="majorHAnsi" w:eastAsia="Times New Roman" w:hAnsiTheme="majorHAnsi" w:cs="Times New Roman"/>
          <w:color w:val="000000"/>
          <w:lang w:eastAsia="en-CA"/>
        </w:rPr>
      </w:pPr>
      <w:r w:rsidRPr="00AA4570">
        <w:rPr>
          <w:rFonts w:asciiTheme="majorHAnsi" w:eastAsia="Times New Roman" w:hAnsiTheme="majorHAnsi" w:cs="Times New Roman"/>
          <w:color w:val="000000"/>
          <w:lang w:eastAsia="en-CA"/>
        </w:rPr>
        <w:t>Children and outdoor workers may be especially vulnerable to the health effects of a reduced ozone layer. Excessive exposure to UV-B radiation can cause sunburn, skin cancer, depression of the immune system and an increased risk of developing cataracts</w:t>
      </w:r>
    </w:p>
    <w:p w:rsidR="00E863A5" w:rsidRPr="00AA4570" w:rsidRDefault="00E863A5" w:rsidP="00E863A5">
      <w:pPr>
        <w:shd w:val="clear" w:color="auto" w:fill="FFFFFF"/>
        <w:spacing w:line="240" w:lineRule="auto"/>
        <w:rPr>
          <w:rFonts w:asciiTheme="majorHAnsi" w:eastAsia="Times New Roman" w:hAnsiTheme="majorHAnsi" w:cs="Times New Roman"/>
          <w:color w:val="000000"/>
          <w:lang w:eastAsia="en-CA"/>
        </w:rPr>
      </w:pPr>
      <w:r w:rsidRPr="00AA4570">
        <w:rPr>
          <w:rFonts w:asciiTheme="majorHAnsi" w:eastAsia="Times New Roman" w:hAnsiTheme="majorHAnsi" w:cs="Times New Roman"/>
          <w:color w:val="000000"/>
          <w:lang w:eastAsia="en-CA"/>
        </w:rPr>
        <w:t xml:space="preserve">Evidence from </w:t>
      </w:r>
      <w:r w:rsidRPr="00AA4570">
        <w:rPr>
          <w:rFonts w:asciiTheme="majorHAnsi" w:eastAsia="Times New Roman" w:hAnsiTheme="majorHAnsi" w:cs="Times New Roman"/>
          <w:b/>
          <w:bCs/>
          <w:color w:val="000000"/>
          <w:lang w:eastAsia="en-CA"/>
        </w:rPr>
        <w:t>Investing in the Health of Canadians:</w:t>
      </w:r>
      <w:r w:rsidRPr="00AA4570">
        <w:rPr>
          <w:rFonts w:asciiTheme="majorHAnsi" w:eastAsia="Times New Roman" w:hAnsiTheme="majorHAnsi" w:cs="Times New Roman"/>
          <w:color w:val="000000"/>
          <w:lang w:eastAsia="en-CA"/>
        </w:rPr>
        <w:t xml:space="preserve"> </w:t>
      </w:r>
    </w:p>
    <w:p w:rsidR="00E863A5" w:rsidRPr="006566A3" w:rsidRDefault="00E863A5" w:rsidP="006566A3">
      <w:pPr>
        <w:numPr>
          <w:ilvl w:val="0"/>
          <w:numId w:val="5"/>
        </w:numPr>
        <w:shd w:val="clear" w:color="auto" w:fill="FFFFFF"/>
        <w:spacing w:after="150" w:line="312" w:lineRule="atLeast"/>
        <w:ind w:left="993"/>
        <w:rPr>
          <w:rFonts w:asciiTheme="majorHAnsi" w:eastAsia="Times New Roman" w:hAnsiTheme="majorHAnsi" w:cs="Times New Roman"/>
          <w:color w:val="000000"/>
          <w:lang w:eastAsia="en-CA"/>
        </w:rPr>
      </w:pPr>
      <w:r w:rsidRPr="00AA4570">
        <w:rPr>
          <w:rFonts w:asciiTheme="majorHAnsi" w:eastAsia="Times New Roman" w:hAnsiTheme="majorHAnsi" w:cs="Times New Roman"/>
          <w:color w:val="000000"/>
          <w:lang w:eastAsia="en-CA"/>
        </w:rPr>
        <w:t xml:space="preserve">Air pollution, including exposure to second hand tobacco smoke, has a significant association with health. A study in southern Ontario found a consistent link between hospital admissions for respiratory illness in the summer months and levels of sulphates and ozone in the air. However, it now seems that the risk from small particles such as dust and carbon particles that are by-products of burning fuel may be even greater than the risks from pollutants such as ozone. As well, research indicates that lung cancer risks from second hand tobacco smoke are greater than the risks from the hazardous air pollutants from all regulated industrial emissions combined. </w:t>
      </w:r>
    </w:p>
    <w:p w:rsidR="00E863A5" w:rsidRPr="006566A3" w:rsidRDefault="00E863A5" w:rsidP="006566A3">
      <w:pPr>
        <w:rPr>
          <w:rFonts w:asciiTheme="majorHAnsi" w:hAnsiTheme="majorHAnsi" w:cs="Lucida Sans Unicode"/>
          <w:b/>
          <w:bCs/>
        </w:rPr>
      </w:pPr>
      <w:r w:rsidRPr="00AA4570">
        <w:rPr>
          <w:rFonts w:asciiTheme="majorHAnsi" w:hAnsiTheme="majorHAnsi"/>
          <w:noProof/>
          <w:lang w:eastAsia="en-CA"/>
        </w:rPr>
        <w:drawing>
          <wp:inline distT="0" distB="0" distL="0" distR="0">
            <wp:extent cx="5876925" cy="97949"/>
            <wp:effectExtent l="19050" t="0" r="0" b="0"/>
            <wp:docPr id="25"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r w:rsidRPr="00AA4570">
        <w:rPr>
          <w:rFonts w:asciiTheme="majorHAnsi" w:hAnsiTheme="majorHAnsi" w:cs="Lucida Sans Unicode"/>
          <w:b/>
          <w:bCs/>
          <w:sz w:val="28"/>
          <w:szCs w:val="28"/>
        </w:rPr>
        <w:t>Still no provincial ban of cosmetic pesticides (From First Call)</w:t>
      </w:r>
    </w:p>
    <w:p w:rsidR="00E863A5" w:rsidRPr="00AA4570" w:rsidRDefault="00E863A5" w:rsidP="00E863A5">
      <w:pPr>
        <w:pStyle w:val="NormalWeb"/>
        <w:rPr>
          <w:rFonts w:asciiTheme="majorHAnsi" w:hAnsiTheme="majorHAnsi"/>
          <w:sz w:val="22"/>
          <w:szCs w:val="22"/>
        </w:rPr>
      </w:pPr>
      <w:r w:rsidRPr="00AA4570">
        <w:rPr>
          <w:rFonts w:asciiTheme="majorHAnsi" w:hAnsiTheme="majorHAnsi" w:cs="Lucida Sans Unicode"/>
          <w:sz w:val="22"/>
          <w:szCs w:val="22"/>
        </w:rPr>
        <w:t xml:space="preserve">During a recent debate in the provincial legislature about budget estimates from the Ministry of the Environment, MLA </w:t>
      </w:r>
      <w:proofErr w:type="spellStart"/>
      <w:r w:rsidRPr="00AA4570">
        <w:rPr>
          <w:rFonts w:asciiTheme="majorHAnsi" w:hAnsiTheme="majorHAnsi" w:cs="Lucida Sans Unicode"/>
          <w:sz w:val="22"/>
          <w:szCs w:val="22"/>
        </w:rPr>
        <w:t>Selina</w:t>
      </w:r>
      <w:proofErr w:type="spellEnd"/>
      <w:r w:rsidRPr="00AA4570">
        <w:rPr>
          <w:rFonts w:asciiTheme="majorHAnsi" w:hAnsiTheme="majorHAnsi" w:cs="Lucida Sans Unicode"/>
          <w:sz w:val="22"/>
          <w:szCs w:val="22"/>
        </w:rPr>
        <w:t xml:space="preserve"> Robinson of Coquitlam-</w:t>
      </w:r>
      <w:proofErr w:type="spellStart"/>
      <w:r w:rsidRPr="00AA4570">
        <w:rPr>
          <w:rFonts w:asciiTheme="majorHAnsi" w:hAnsiTheme="majorHAnsi" w:cs="Lucida Sans Unicode"/>
          <w:sz w:val="22"/>
          <w:szCs w:val="22"/>
        </w:rPr>
        <w:t>Maillardville</w:t>
      </w:r>
      <w:proofErr w:type="spellEnd"/>
      <w:r w:rsidRPr="00AA4570">
        <w:rPr>
          <w:rFonts w:asciiTheme="majorHAnsi" w:hAnsiTheme="majorHAnsi" w:cs="Lucida Sans Unicode"/>
          <w:sz w:val="22"/>
          <w:szCs w:val="22"/>
        </w:rPr>
        <w:t xml:space="preserve"> raised the issue of banning cosmetic pesticides. Over forty BC communities have banned cosmetic pesticides, but Robinson spoke of the challenges of implementing and enforcing local level bans given the confusing patchwork of regulations. Premier Christy Clark had committed to a provincial ban on cosmetic pesticides during her leadership campaign, but has not followed through on the promise. </w:t>
      </w:r>
    </w:p>
    <w:p w:rsidR="00E863A5" w:rsidRPr="00AA4570" w:rsidRDefault="00E863A5" w:rsidP="00E863A5">
      <w:pPr>
        <w:pStyle w:val="NormalWeb"/>
        <w:rPr>
          <w:rFonts w:asciiTheme="majorHAnsi" w:hAnsiTheme="majorHAnsi"/>
          <w:sz w:val="22"/>
          <w:szCs w:val="22"/>
        </w:rPr>
      </w:pPr>
      <w:r w:rsidRPr="00AA4570">
        <w:rPr>
          <w:rFonts w:asciiTheme="majorHAnsi" w:hAnsiTheme="majorHAnsi" w:cs="Lucida Sans Unicode"/>
          <w:sz w:val="22"/>
          <w:szCs w:val="22"/>
        </w:rPr>
        <w:t xml:space="preserve">The Minister of the Environment, Mary Polack, defended the government’s Integrated Pest Management Act passed earlier this year, which does not ban these pesticides. Regulations are still being developed, but the Minister said the thrust of the regulations is that pesticides should be used by “licensed people with knowledge and training,” and would provide the Ministry discretion to “identify specific exemptions from the licensing requirement.” The problem with these regulations, as Robinson notes, is that the burden of compliance rests on individual retailers. Many communities with similar requirements to those mentioned by the Minister have found there to be a lack of compliance and that enforcement is difficult. </w:t>
      </w:r>
    </w:p>
    <w:p w:rsidR="00E863A5" w:rsidRPr="00AA4570" w:rsidRDefault="00E863A5" w:rsidP="00E863A5">
      <w:pPr>
        <w:pStyle w:val="NormalWeb"/>
        <w:rPr>
          <w:rFonts w:asciiTheme="majorHAnsi" w:hAnsiTheme="majorHAnsi"/>
          <w:sz w:val="22"/>
          <w:szCs w:val="22"/>
        </w:rPr>
      </w:pPr>
      <w:r w:rsidRPr="00AA4570">
        <w:rPr>
          <w:rFonts w:asciiTheme="majorHAnsi" w:hAnsiTheme="majorHAnsi" w:cs="Lucida Sans Unicode"/>
          <w:sz w:val="22"/>
          <w:szCs w:val="22"/>
        </w:rPr>
        <w:t>The Minister admitted that there would be a heavy reliance on the education of retailers and the public, but also spoke of required licenses for the use of cosmetic pesticides on public lands, and a compliance regime that would respond to complaints from the public.</w:t>
      </w:r>
    </w:p>
    <w:p w:rsidR="00E863A5" w:rsidRPr="00AA4570" w:rsidRDefault="00E863A5" w:rsidP="00E863A5">
      <w:pPr>
        <w:pStyle w:val="NormalWeb"/>
        <w:rPr>
          <w:rFonts w:asciiTheme="majorHAnsi" w:hAnsiTheme="majorHAnsi"/>
          <w:sz w:val="22"/>
          <w:szCs w:val="22"/>
        </w:rPr>
      </w:pPr>
      <w:r w:rsidRPr="00AA4570">
        <w:rPr>
          <w:rFonts w:asciiTheme="majorHAnsi" w:hAnsiTheme="majorHAnsi" w:cs="Lucida Sans Unicode"/>
          <w:sz w:val="22"/>
          <w:szCs w:val="22"/>
        </w:rPr>
        <w:t xml:space="preserve">Earlier posts from First Call on cosmetic pesticides in BC are available </w:t>
      </w:r>
      <w:hyperlink r:id="rId8" w:history="1">
        <w:r w:rsidRPr="00AA4570">
          <w:rPr>
            <w:rStyle w:val="Hyperlink"/>
            <w:rFonts w:asciiTheme="majorHAnsi" w:hAnsiTheme="majorHAnsi" w:cs="Lucida Sans Unicode"/>
            <w:sz w:val="22"/>
            <w:szCs w:val="22"/>
          </w:rPr>
          <w:t>here</w:t>
        </w:r>
      </w:hyperlink>
      <w:r w:rsidRPr="00AA4570">
        <w:rPr>
          <w:rFonts w:asciiTheme="majorHAnsi" w:hAnsiTheme="majorHAnsi" w:cs="Lucida Sans Unicode"/>
          <w:sz w:val="22"/>
          <w:szCs w:val="22"/>
        </w:rPr>
        <w:t>.</w:t>
      </w:r>
    </w:p>
    <w:p w:rsidR="00E863A5" w:rsidRPr="006566A3" w:rsidRDefault="00E863A5" w:rsidP="006566A3">
      <w:pPr>
        <w:pStyle w:val="NormalWeb"/>
        <w:rPr>
          <w:rStyle w:val="Strong"/>
          <w:rFonts w:asciiTheme="majorHAnsi" w:hAnsiTheme="majorHAnsi"/>
          <w:b w:val="0"/>
          <w:bCs w:val="0"/>
          <w:sz w:val="22"/>
          <w:szCs w:val="22"/>
        </w:rPr>
      </w:pPr>
      <w:r w:rsidRPr="00AA4570">
        <w:rPr>
          <w:rFonts w:asciiTheme="majorHAnsi" w:hAnsiTheme="majorHAnsi" w:cs="Lucida Sans Unicode"/>
          <w:sz w:val="22"/>
          <w:szCs w:val="22"/>
        </w:rPr>
        <w:t xml:space="preserve">The full exchange between Robinson and Minister Polack is available in the draft transcript of the debate in the legislative assembly </w:t>
      </w:r>
      <w:hyperlink r:id="rId9" w:history="1">
        <w:r w:rsidRPr="00AA4570">
          <w:rPr>
            <w:rStyle w:val="Hyperlink"/>
            <w:rFonts w:asciiTheme="majorHAnsi" w:hAnsiTheme="majorHAnsi" w:cs="Lucida Sans Unicode"/>
            <w:sz w:val="22"/>
            <w:szCs w:val="22"/>
          </w:rPr>
          <w:t>here</w:t>
        </w:r>
      </w:hyperlink>
      <w:r w:rsidRPr="00AA4570">
        <w:rPr>
          <w:rFonts w:asciiTheme="majorHAnsi" w:hAnsiTheme="majorHAnsi" w:cs="Lucida Sans Unicode"/>
          <w:sz w:val="22"/>
          <w:szCs w:val="22"/>
        </w:rPr>
        <w:t>, beginning at [1515]</w:t>
      </w:r>
    </w:p>
    <w:p w:rsidR="00E863A5" w:rsidRPr="00AA4570" w:rsidRDefault="00E863A5" w:rsidP="00E863A5">
      <w:pPr>
        <w:rPr>
          <w:rFonts w:asciiTheme="majorHAnsi" w:hAnsiTheme="majorHAnsi"/>
        </w:rPr>
      </w:pPr>
      <w:r w:rsidRPr="00AA4570">
        <w:rPr>
          <w:rFonts w:asciiTheme="majorHAnsi" w:hAnsiTheme="majorHAnsi"/>
          <w:noProof/>
          <w:lang w:eastAsia="en-CA"/>
        </w:rPr>
        <w:lastRenderedPageBreak/>
        <w:drawing>
          <wp:inline distT="0" distB="0" distL="0" distR="0">
            <wp:extent cx="5715000" cy="95250"/>
            <wp:effectExtent l="19050" t="0" r="0" b="0"/>
            <wp:docPr id="26"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bookmarkStart w:id="0" w:name="res1"/>
      <w:bookmarkEnd w:id="0"/>
    </w:p>
    <w:p w:rsidR="00AA4570" w:rsidRPr="00AA4570" w:rsidRDefault="00AA4570" w:rsidP="00AA4570">
      <w:pPr>
        <w:pStyle w:val="Heading1"/>
        <w:spacing w:before="120" w:line="300" w:lineRule="atLeast"/>
        <w:rPr>
          <w:color w:val="000000"/>
          <w:sz w:val="36"/>
          <w:szCs w:val="36"/>
        </w:rPr>
      </w:pPr>
      <w:r w:rsidRPr="00AA4570">
        <w:rPr>
          <w:color w:val="000000"/>
          <w:sz w:val="36"/>
          <w:szCs w:val="36"/>
        </w:rPr>
        <w:t>Slimming down childhood obesity</w:t>
      </w:r>
    </w:p>
    <w:p w:rsidR="00AA4570" w:rsidRPr="00AA4570" w:rsidRDefault="00AA4570" w:rsidP="00AA4570">
      <w:pPr>
        <w:shd w:val="clear" w:color="auto" w:fill="F2F2F2"/>
        <w:spacing w:line="360" w:lineRule="atLeast"/>
        <w:rPr>
          <w:rFonts w:asciiTheme="majorHAnsi" w:hAnsiTheme="majorHAnsi"/>
          <w:vanish/>
        </w:rPr>
      </w:pPr>
      <w:r w:rsidRPr="00AA4570">
        <w:rPr>
          <w:rFonts w:asciiTheme="majorHAnsi" w:hAnsiTheme="majorHAnsi"/>
          <w:vanish/>
        </w:rPr>
        <w:t>Original Text</w:t>
      </w:r>
    </w:p>
    <w:p w:rsidR="00AA4570" w:rsidRPr="00AA4570" w:rsidRDefault="00AA4570" w:rsidP="00AA4570">
      <w:pPr>
        <w:spacing w:line="360" w:lineRule="atLeast"/>
        <w:rPr>
          <w:rFonts w:asciiTheme="majorHAnsi" w:hAnsiTheme="majorHAnsi"/>
        </w:rPr>
      </w:pPr>
      <w:hyperlink r:id="rId10" w:history="1">
        <w:r w:rsidRPr="00AA4570">
          <w:rPr>
            <w:rStyle w:val="Hyperlink"/>
            <w:rFonts w:asciiTheme="majorHAnsi" w:hAnsiTheme="majorHAnsi"/>
            <w:color w:val="auto"/>
          </w:rPr>
          <w:t>The Lancet</w:t>
        </w:r>
      </w:hyperlink>
      <w:r w:rsidRPr="00AA4570">
        <w:rPr>
          <w:rStyle w:val="ja50-ce-author"/>
          <w:rFonts w:asciiTheme="majorHAnsi" w:hAnsiTheme="majorHAnsi"/>
        </w:rPr>
        <w:t xml:space="preserve"> </w:t>
      </w:r>
    </w:p>
    <w:p w:rsidR="00AA4570" w:rsidRPr="00AA4570" w:rsidRDefault="00AA4570" w:rsidP="00AA4570">
      <w:pPr>
        <w:spacing w:line="360" w:lineRule="atLeast"/>
        <w:rPr>
          <w:rFonts w:asciiTheme="majorHAnsi" w:hAnsiTheme="majorHAnsi"/>
        </w:rPr>
      </w:pPr>
      <w:r w:rsidRPr="00AA4570">
        <w:rPr>
          <w:rFonts w:asciiTheme="majorHAnsi" w:hAnsiTheme="majorHAnsi"/>
        </w:rPr>
        <w:t xml:space="preserve">After decades of increasing obesity rates in the USA, the US Centers for Disease Control and Prevention (CDC) have announced good news: a downward trend in the prevalence of obesity in preschoolers from low-income households. The </w:t>
      </w:r>
      <w:hyperlink r:id="rId11" w:tgtFrame="_blank" w:history="1">
        <w:r w:rsidRPr="00AA4570">
          <w:rPr>
            <w:rStyle w:val="Hyperlink"/>
            <w:rFonts w:asciiTheme="majorHAnsi" w:hAnsiTheme="majorHAnsi"/>
            <w:color w:val="auto"/>
          </w:rPr>
          <w:t>report</w:t>
        </w:r>
      </w:hyperlink>
      <w:r w:rsidRPr="00AA4570">
        <w:rPr>
          <w:rFonts w:asciiTheme="majorHAnsi" w:hAnsiTheme="majorHAnsi"/>
        </w:rPr>
        <w:t xml:space="preserve"> released Aug 6 presents data showing a small but significant decline in the percentage of obese children between 2 years and 4 years old in 19 of 43 states and territories assessed between 2008 and 2011. With a drop in obesity prevalence in this vulnerable group, is it now possible to identify which public health measures are the most effective in producing results?</w:t>
      </w:r>
    </w:p>
    <w:p w:rsidR="00AA4570" w:rsidRPr="00AA4570" w:rsidRDefault="00AA4570" w:rsidP="00AA4570">
      <w:pPr>
        <w:spacing w:line="360" w:lineRule="atLeast"/>
        <w:rPr>
          <w:rFonts w:asciiTheme="majorHAnsi" w:hAnsiTheme="majorHAnsi"/>
        </w:rPr>
      </w:pPr>
      <w:r w:rsidRPr="00AA4570">
        <w:rPr>
          <w:rFonts w:asciiTheme="majorHAnsi" w:hAnsiTheme="majorHAnsi"/>
        </w:rPr>
        <w:t xml:space="preserve">The answer is, unfortunately, no. States diverge considerably in their public health policies, educational programmes, and nutrition and exercise habits, making it a challenge to determine their relative contributions. The new numbers from the CDC coincide with the release of an Institute of Medicine (IOM) </w:t>
      </w:r>
      <w:hyperlink r:id="rId12" w:tgtFrame="_blank" w:history="1">
        <w:r w:rsidRPr="00AA4570">
          <w:rPr>
            <w:rStyle w:val="Hyperlink"/>
            <w:rFonts w:asciiTheme="majorHAnsi" w:hAnsiTheme="majorHAnsi"/>
            <w:color w:val="auto"/>
          </w:rPr>
          <w:t>report</w:t>
        </w:r>
      </w:hyperlink>
      <w:r w:rsidRPr="00AA4570">
        <w:rPr>
          <w:rFonts w:asciiTheme="majorHAnsi" w:hAnsiTheme="majorHAnsi"/>
        </w:rPr>
        <w:t xml:space="preserve"> on evaluating obesity prevention efforts, which details a multi-pronged approach for tracking the progress of obesity initiatives through greater surveillance. The IOM proposes assessment plans at the national and local levels and to better define progress through goal-specific indicators and strategies, such as increasing whole grain consumption and physical activity in child care.</w:t>
      </w:r>
    </w:p>
    <w:p w:rsidR="00AA4570" w:rsidRPr="00AA4570" w:rsidRDefault="00AA4570" w:rsidP="00AA4570">
      <w:pPr>
        <w:spacing w:line="360" w:lineRule="atLeast"/>
        <w:rPr>
          <w:rFonts w:asciiTheme="majorHAnsi" w:hAnsiTheme="majorHAnsi"/>
        </w:rPr>
      </w:pPr>
      <w:r w:rsidRPr="00AA4570">
        <w:rPr>
          <w:rFonts w:asciiTheme="majorHAnsi" w:hAnsiTheme="majorHAnsi"/>
        </w:rPr>
        <w:t>The recommendations outlined by the IOM dovetail with the CDC report's call for wider implementation and better assessment of prevention measures. But, importantly, progress will continue to rest largely on reaching children through parents, caregivers, and schools. As both reports underscore, community involvement is crucial to maintain and boost this downward trend. Many recommendations—access to playgrounds outside of school hours, free drinking water, and healthy snacks and lunches—are cost-effective options, but require engagement and commitment at the local level to make them possible.</w:t>
      </w:r>
    </w:p>
    <w:p w:rsidR="005F2529" w:rsidRDefault="00AA4570" w:rsidP="00AA4570">
      <w:pPr>
        <w:spacing w:line="360" w:lineRule="atLeast"/>
        <w:rPr>
          <w:rFonts w:asciiTheme="majorHAnsi" w:hAnsiTheme="majorHAnsi"/>
        </w:rPr>
      </w:pPr>
      <w:r w:rsidRPr="00AA4570">
        <w:rPr>
          <w:rFonts w:asciiTheme="majorHAnsi" w:hAnsiTheme="majorHAnsi"/>
        </w:rPr>
        <w:t>Even a small reduction of obesity in young children in the USA is cause for cautious optimism. But reports such as these continue to make plain that bringing together those who are closest to children—families, schools, and community partners—to implement common sense recommendations is where obesity prevention will work best.</w:t>
      </w:r>
    </w:p>
    <w:p w:rsidR="005F2529" w:rsidRDefault="005F2529" w:rsidP="005F2529">
      <w:pPr>
        <w:rPr>
          <w:rFonts w:asciiTheme="majorHAnsi" w:hAnsiTheme="majorHAnsi"/>
        </w:rPr>
      </w:pPr>
    </w:p>
    <w:p w:rsidR="00570820" w:rsidRPr="005F2529" w:rsidRDefault="005F2529" w:rsidP="005F2529">
      <w:pPr>
        <w:rPr>
          <w:rFonts w:asciiTheme="majorHAnsi" w:hAnsiTheme="majorHAnsi"/>
        </w:rPr>
      </w:pPr>
      <w:r w:rsidRPr="005F2529">
        <w:rPr>
          <w:rFonts w:asciiTheme="majorHAnsi" w:hAnsiTheme="majorHAnsi"/>
        </w:rPr>
        <w:drawing>
          <wp:inline distT="0" distB="0" distL="0" distR="0">
            <wp:extent cx="5876925" cy="97949"/>
            <wp:effectExtent l="19050" t="0" r="0" b="0"/>
            <wp:docPr id="8"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6566A3" w:rsidRPr="005F2529" w:rsidRDefault="006566A3" w:rsidP="005F2529">
      <w:pPr>
        <w:rPr>
          <w:rFonts w:asciiTheme="majorHAnsi" w:hAnsiTheme="majorHAnsi"/>
        </w:rPr>
      </w:pPr>
      <w:r w:rsidRPr="00D52C36">
        <w:rPr>
          <w:b/>
          <w:noProof/>
          <w:sz w:val="56"/>
          <w:szCs w:val="56"/>
          <w:lang w:eastAsia="zh-TW"/>
        </w:rPr>
        <w:lastRenderedPageBreak/>
        <w:pict>
          <v:rect id="_x0000_s1027" style="position:absolute;margin-left:177pt;margin-top:0;width:187pt;height:770.95pt;rotation:-360;z-index:251660288;mso-height-percent:1000;mso-position-horizontal:right;mso-position-horizontal-relative:page;mso-position-vertical:center;mso-position-vertical-relative:page;mso-height-percent:1000" o:allowincell="f" fillcolor="#a7bfde" stroked="f">
            <v:fill opacity="13107f"/>
            <v:imagedata embosscolor="shadow add(51)"/>
            <v:shadow on="t" color="#d4cfb3" opacity=".5" offset="19pt,-21pt" offset2="26pt,-30pt"/>
            <v:textbox style="mso-next-textbox:#_x0000_s1027" inset="28.8pt,7.2pt,14.4pt,7.2pt">
              <w:txbxContent>
                <w:p w:rsidR="006566A3" w:rsidRPr="000F6721" w:rsidRDefault="006566A3" w:rsidP="006566A3">
                  <w:pPr>
                    <w:jc w:val="center"/>
                    <w:rPr>
                      <w:i/>
                      <w:iCs/>
                      <w:color w:val="1F497D"/>
                      <w:sz w:val="36"/>
                      <w:szCs w:val="36"/>
                    </w:rPr>
                  </w:pPr>
                  <w:r w:rsidRPr="000F6721">
                    <w:rPr>
                      <w:i/>
                      <w:iCs/>
                      <w:color w:val="1F497D"/>
                      <w:sz w:val="36"/>
                      <w:szCs w:val="36"/>
                    </w:rPr>
                    <w:t>Welcome CDH</w:t>
                  </w:r>
                </w:p>
                <w:p w:rsidR="006566A3" w:rsidRPr="000F6721" w:rsidRDefault="006566A3" w:rsidP="006566A3">
                  <w:pPr>
                    <w:jc w:val="center"/>
                    <w:rPr>
                      <w:i/>
                      <w:iCs/>
                      <w:color w:val="1F497D"/>
                      <w:sz w:val="36"/>
                      <w:szCs w:val="36"/>
                    </w:rPr>
                  </w:pPr>
                  <w:r w:rsidRPr="000F6721">
                    <w:rPr>
                      <w:i/>
                      <w:iCs/>
                      <w:color w:val="1F497D"/>
                      <w:sz w:val="36"/>
                      <w:szCs w:val="36"/>
                    </w:rPr>
                    <w:t>Staff,</w:t>
                  </w:r>
                </w:p>
                <w:p w:rsidR="006566A3" w:rsidRPr="000F6721" w:rsidRDefault="006566A3" w:rsidP="006566A3">
                  <w:pPr>
                    <w:jc w:val="center"/>
                    <w:rPr>
                      <w:i/>
                      <w:iCs/>
                      <w:color w:val="1F497D"/>
                      <w:sz w:val="36"/>
                      <w:szCs w:val="36"/>
                    </w:rPr>
                  </w:pPr>
                  <w:r w:rsidRPr="000F6721">
                    <w:rPr>
                      <w:i/>
                      <w:iCs/>
                      <w:color w:val="1F497D"/>
                      <w:sz w:val="36"/>
                      <w:szCs w:val="36"/>
                    </w:rPr>
                    <w:t xml:space="preserve">Kids, Family &amp; </w:t>
                  </w:r>
                  <w:r>
                    <w:rPr>
                      <w:i/>
                      <w:iCs/>
                      <w:color w:val="1F497D"/>
                      <w:sz w:val="36"/>
                      <w:szCs w:val="36"/>
                    </w:rPr>
                    <w:t xml:space="preserve">Community </w:t>
                  </w:r>
                  <w:r w:rsidRPr="000F6721">
                    <w:rPr>
                      <w:i/>
                      <w:iCs/>
                      <w:color w:val="1F497D"/>
                      <w:sz w:val="36"/>
                      <w:szCs w:val="36"/>
                    </w:rPr>
                    <w:t>Support</w:t>
                  </w:r>
                  <w:r>
                    <w:rPr>
                      <w:i/>
                      <w:iCs/>
                      <w:color w:val="1F497D"/>
                      <w:sz w:val="36"/>
                      <w:szCs w:val="36"/>
                    </w:rPr>
                    <w:t>er</w:t>
                  </w:r>
                  <w:r w:rsidRPr="000F6721">
                    <w:rPr>
                      <w:i/>
                      <w:iCs/>
                      <w:color w:val="1F497D"/>
                      <w:sz w:val="36"/>
                      <w:szCs w:val="36"/>
                    </w:rPr>
                    <w:t>s</w:t>
                  </w:r>
                </w:p>
                <w:p w:rsidR="006566A3" w:rsidRPr="000F6721" w:rsidRDefault="006566A3" w:rsidP="006566A3">
                  <w:pPr>
                    <w:jc w:val="center"/>
                    <w:rPr>
                      <w:i/>
                      <w:iCs/>
                      <w:color w:val="1F497D"/>
                      <w:sz w:val="44"/>
                      <w:szCs w:val="44"/>
                    </w:rPr>
                  </w:pPr>
                  <w:r w:rsidRPr="000F6721">
                    <w:rPr>
                      <w:i/>
                      <w:iCs/>
                      <w:color w:val="1F497D"/>
                      <w:sz w:val="44"/>
                      <w:szCs w:val="44"/>
                    </w:rPr>
                    <w:t>Out front of CDH main entrance</w:t>
                  </w:r>
                </w:p>
                <w:p w:rsidR="006566A3" w:rsidRDefault="006566A3" w:rsidP="006566A3">
                  <w:pPr>
                    <w:jc w:val="center"/>
                    <w:rPr>
                      <w:i/>
                      <w:iCs/>
                      <w:color w:val="1F497D"/>
                      <w:sz w:val="36"/>
                      <w:szCs w:val="36"/>
                    </w:rPr>
                  </w:pPr>
                  <w:r>
                    <w:rPr>
                      <w:i/>
                      <w:iCs/>
                      <w:color w:val="1F497D"/>
                      <w:sz w:val="36"/>
                      <w:szCs w:val="36"/>
                    </w:rPr>
                    <w:t>BBQ</w:t>
                  </w:r>
                  <w:r w:rsidRPr="000F6721">
                    <w:rPr>
                      <w:i/>
                      <w:iCs/>
                      <w:color w:val="1F497D"/>
                      <w:sz w:val="36"/>
                      <w:szCs w:val="36"/>
                    </w:rPr>
                    <w:t>,</w:t>
                  </w:r>
                  <w:r>
                    <w:rPr>
                      <w:i/>
                      <w:iCs/>
                      <w:color w:val="1F497D"/>
                      <w:sz w:val="36"/>
                      <w:szCs w:val="36"/>
                    </w:rPr>
                    <w:t xml:space="preserve"> popcorn,</w:t>
                  </w:r>
                  <w:r w:rsidRPr="000F6721">
                    <w:rPr>
                      <w:i/>
                      <w:iCs/>
                      <w:color w:val="1F497D"/>
                      <w:sz w:val="36"/>
                      <w:szCs w:val="36"/>
                    </w:rPr>
                    <w:t xml:space="preserve"> Raffles, Bouncy Castle,</w:t>
                  </w:r>
                  <w:r>
                    <w:rPr>
                      <w:i/>
                      <w:iCs/>
                      <w:color w:val="1F497D"/>
                      <w:sz w:val="36"/>
                      <w:szCs w:val="36"/>
                    </w:rPr>
                    <w:t xml:space="preserve"> D</w:t>
                  </w:r>
                  <w:r w:rsidRPr="000F6721">
                    <w:rPr>
                      <w:i/>
                      <w:iCs/>
                      <w:color w:val="1F497D"/>
                      <w:sz w:val="36"/>
                      <w:szCs w:val="36"/>
                    </w:rPr>
                    <w:t xml:space="preserve">unk </w:t>
                  </w:r>
                  <w:r>
                    <w:rPr>
                      <w:i/>
                      <w:iCs/>
                      <w:color w:val="1F497D"/>
                      <w:sz w:val="36"/>
                      <w:szCs w:val="36"/>
                    </w:rPr>
                    <w:t>Tank, Cake Walk, Mini Carnival Games, Radio Station Coverage</w:t>
                  </w:r>
                </w:p>
                <w:p w:rsidR="006566A3" w:rsidRDefault="006566A3" w:rsidP="006566A3">
                  <w:pPr>
                    <w:jc w:val="center"/>
                    <w:rPr>
                      <w:i/>
                      <w:iCs/>
                      <w:color w:val="1F497D"/>
                      <w:sz w:val="36"/>
                      <w:szCs w:val="36"/>
                    </w:rPr>
                  </w:pPr>
                </w:p>
                <w:p w:rsidR="006566A3" w:rsidRDefault="006566A3" w:rsidP="006566A3">
                  <w:pPr>
                    <w:ind w:left="720"/>
                    <w:rPr>
                      <w:i/>
                      <w:iCs/>
                      <w:color w:val="1F497D"/>
                      <w:sz w:val="36"/>
                      <w:szCs w:val="36"/>
                    </w:rPr>
                  </w:pPr>
                  <w:r>
                    <w:rPr>
                      <w:i/>
                      <w:iCs/>
                      <w:color w:val="1F497D"/>
                      <w:sz w:val="36"/>
                      <w:szCs w:val="36"/>
                    </w:rPr>
                    <w:t>Hamburgers, hot dogs &amp; punch</w:t>
                  </w:r>
                </w:p>
                <w:p w:rsidR="006566A3" w:rsidRDefault="006566A3" w:rsidP="006566A3">
                  <w:pPr>
                    <w:ind w:left="720"/>
                    <w:rPr>
                      <w:i/>
                      <w:iCs/>
                      <w:color w:val="1F497D"/>
                      <w:sz w:val="36"/>
                      <w:szCs w:val="36"/>
                    </w:rPr>
                  </w:pPr>
                  <w:r>
                    <w:rPr>
                      <w:i/>
                      <w:iCs/>
                      <w:color w:val="1F497D"/>
                      <w:sz w:val="36"/>
                      <w:szCs w:val="36"/>
                    </w:rPr>
                    <w:t>R</w:t>
                  </w:r>
                  <w:r w:rsidRPr="000F6721">
                    <w:rPr>
                      <w:i/>
                      <w:iCs/>
                      <w:color w:val="1F497D"/>
                      <w:sz w:val="36"/>
                      <w:szCs w:val="36"/>
                    </w:rPr>
                    <w:t xml:space="preserve">affle </w:t>
                  </w:r>
                  <w:proofErr w:type="gramStart"/>
                  <w:r w:rsidRPr="000F6721">
                    <w:rPr>
                      <w:i/>
                      <w:iCs/>
                      <w:color w:val="1F497D"/>
                      <w:sz w:val="36"/>
                      <w:szCs w:val="36"/>
                    </w:rPr>
                    <w:t xml:space="preserve">tickets </w:t>
                  </w:r>
                  <w:r>
                    <w:rPr>
                      <w:i/>
                      <w:iCs/>
                      <w:color w:val="1F497D"/>
                      <w:sz w:val="36"/>
                      <w:szCs w:val="36"/>
                    </w:rPr>
                    <w:t>,</w:t>
                  </w:r>
                  <w:proofErr w:type="gramEnd"/>
                  <w:r>
                    <w:rPr>
                      <w:i/>
                      <w:iCs/>
                      <w:color w:val="1F497D"/>
                      <w:sz w:val="36"/>
                      <w:szCs w:val="36"/>
                    </w:rPr>
                    <w:t xml:space="preserve"> silent auction </w:t>
                  </w:r>
                </w:p>
                <w:p w:rsidR="006566A3" w:rsidRPr="000F6721" w:rsidRDefault="006566A3" w:rsidP="006566A3">
                  <w:pPr>
                    <w:ind w:left="720"/>
                    <w:rPr>
                      <w:i/>
                      <w:iCs/>
                      <w:color w:val="1F497D"/>
                      <w:sz w:val="36"/>
                      <w:szCs w:val="36"/>
                    </w:rPr>
                  </w:pPr>
                  <w:r>
                    <w:rPr>
                      <w:i/>
                      <w:iCs/>
                      <w:color w:val="1F497D"/>
                      <w:sz w:val="36"/>
                      <w:szCs w:val="36"/>
                    </w:rPr>
                    <w:t>Call to a</w:t>
                  </w:r>
                  <w:r w:rsidRPr="000F6721">
                    <w:rPr>
                      <w:i/>
                      <w:iCs/>
                      <w:color w:val="1F497D"/>
                      <w:sz w:val="36"/>
                      <w:szCs w:val="36"/>
                    </w:rPr>
                    <w:t>uction peo</w:t>
                  </w:r>
                  <w:r>
                    <w:rPr>
                      <w:i/>
                      <w:iCs/>
                      <w:color w:val="1F497D"/>
                      <w:sz w:val="36"/>
                      <w:szCs w:val="36"/>
                    </w:rPr>
                    <w:t>ple off to put in the dunk tank</w:t>
                  </w:r>
                </w:p>
              </w:txbxContent>
            </v:textbox>
            <w10:wrap type="square" anchorx="page" anchory="page"/>
          </v:rect>
        </w:pict>
      </w:r>
      <w:r w:rsidRPr="00D52C36">
        <w:rPr>
          <w:b/>
          <w:noProof/>
          <w:sz w:val="56"/>
          <w:szCs w:val="56"/>
        </w:rPr>
        <w:t xml:space="preserve">STAFF </w:t>
      </w:r>
      <w:r>
        <w:rPr>
          <w:b/>
          <w:noProof/>
          <w:sz w:val="56"/>
          <w:szCs w:val="56"/>
        </w:rPr>
        <w:t>&amp; COMMUNITY SUPPORTERS</w:t>
      </w:r>
    </w:p>
    <w:p w:rsidR="006566A3" w:rsidRPr="00D52C36" w:rsidRDefault="006566A3" w:rsidP="006566A3">
      <w:pPr>
        <w:jc w:val="center"/>
        <w:rPr>
          <w:b/>
          <w:noProof/>
          <w:sz w:val="56"/>
          <w:szCs w:val="56"/>
        </w:rPr>
      </w:pPr>
      <w:r>
        <w:rPr>
          <w:b/>
          <w:noProof/>
          <w:sz w:val="56"/>
          <w:szCs w:val="56"/>
        </w:rPr>
        <w:t>CDH FUN FAIR 2013</w:t>
      </w:r>
    </w:p>
    <w:p w:rsidR="006566A3" w:rsidRPr="00D52C36" w:rsidRDefault="006566A3" w:rsidP="006566A3">
      <w:pPr>
        <w:jc w:val="center"/>
        <w:rPr>
          <w:b/>
          <w:noProof/>
          <w:sz w:val="56"/>
          <w:szCs w:val="56"/>
          <w:u w:val="single"/>
        </w:rPr>
      </w:pPr>
      <w:r>
        <w:rPr>
          <w:b/>
          <w:noProof/>
          <w:sz w:val="56"/>
          <w:szCs w:val="56"/>
        </w:rPr>
        <w:t xml:space="preserve">FRIDAY, </w:t>
      </w:r>
      <w:r w:rsidRPr="00D52C36">
        <w:rPr>
          <w:b/>
          <w:noProof/>
          <w:sz w:val="56"/>
          <w:szCs w:val="56"/>
        </w:rPr>
        <w:t xml:space="preserve"> </w:t>
      </w:r>
      <w:r>
        <w:rPr>
          <w:b/>
          <w:noProof/>
          <w:sz w:val="56"/>
          <w:szCs w:val="56"/>
          <w:u w:val="single"/>
        </w:rPr>
        <w:t>AUGUST 23, 2013</w:t>
      </w:r>
    </w:p>
    <w:p w:rsidR="006566A3" w:rsidRPr="00D52C36" w:rsidRDefault="006566A3" w:rsidP="005F2529">
      <w:pPr>
        <w:jc w:val="center"/>
        <w:rPr>
          <w:b/>
          <w:noProof/>
          <w:sz w:val="56"/>
          <w:szCs w:val="56"/>
        </w:rPr>
      </w:pPr>
      <w:r>
        <w:rPr>
          <w:b/>
          <w:noProof/>
          <w:sz w:val="56"/>
          <w:szCs w:val="56"/>
        </w:rPr>
        <w:t>12:00 PM</w:t>
      </w:r>
      <w:r w:rsidRPr="00D52C36">
        <w:rPr>
          <w:b/>
          <w:noProof/>
          <w:sz w:val="56"/>
          <w:szCs w:val="56"/>
        </w:rPr>
        <w:t xml:space="preserve"> – </w:t>
      </w:r>
      <w:r>
        <w:rPr>
          <w:b/>
          <w:noProof/>
          <w:sz w:val="56"/>
          <w:szCs w:val="56"/>
        </w:rPr>
        <w:t>4:00 PM</w:t>
      </w:r>
      <w:r w:rsidRPr="00D52C36">
        <w:rPr>
          <w:b/>
          <w:noProof/>
          <w:sz w:val="56"/>
          <w:szCs w:val="56"/>
        </w:rPr>
        <w:t xml:space="preserve"> HRS</w:t>
      </w:r>
    </w:p>
    <w:p w:rsidR="006566A3" w:rsidRDefault="006566A3" w:rsidP="006566A3">
      <w:pPr>
        <w:jc w:val="center"/>
        <w:rPr>
          <w:b/>
          <w:noProof/>
          <w:sz w:val="56"/>
          <w:szCs w:val="56"/>
        </w:rPr>
      </w:pPr>
      <w:r>
        <w:rPr>
          <w:b/>
          <w:noProof/>
          <w:sz w:val="56"/>
          <w:szCs w:val="56"/>
        </w:rPr>
        <w:t xml:space="preserve">ALL PROCEEDS TOWARDS OUR NEW </w:t>
      </w:r>
      <w:r w:rsidRPr="00D52C36">
        <w:rPr>
          <w:b/>
          <w:noProof/>
          <w:sz w:val="56"/>
          <w:szCs w:val="56"/>
        </w:rPr>
        <w:t xml:space="preserve">HOSPITAL </w:t>
      </w:r>
    </w:p>
    <w:p w:rsidR="006566A3" w:rsidRPr="00BD3B43" w:rsidRDefault="006566A3" w:rsidP="006566A3">
      <w:pPr>
        <w:jc w:val="center"/>
      </w:pPr>
      <w:r>
        <w:rPr>
          <w:noProof/>
          <w:lang w:eastAsia="en-CA"/>
        </w:rPr>
        <w:drawing>
          <wp:inline distT="0" distB="0" distL="0" distR="0">
            <wp:extent cx="2819400" cy="1533525"/>
            <wp:effectExtent l="19050" t="0" r="0" b="0"/>
            <wp:docPr id="6" name="Picture 1" descr="cowichan_district_hospi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wichan_district_hospital.jpg"/>
                    <pic:cNvPicPr>
                      <a:picLocks noChangeAspect="1" noChangeArrowheads="1"/>
                    </pic:cNvPicPr>
                  </pic:nvPicPr>
                  <pic:blipFill>
                    <a:blip r:embed="rId13" cstate="print"/>
                    <a:srcRect/>
                    <a:stretch>
                      <a:fillRect/>
                    </a:stretch>
                  </pic:blipFill>
                  <pic:spPr bwMode="auto">
                    <a:xfrm>
                      <a:off x="0" y="0"/>
                      <a:ext cx="2819400" cy="1533525"/>
                    </a:xfrm>
                    <a:prstGeom prst="rect">
                      <a:avLst/>
                    </a:prstGeom>
                    <a:noFill/>
                    <a:ln w="9525">
                      <a:noFill/>
                      <a:miter lim="800000"/>
                      <a:headEnd/>
                      <a:tailEnd/>
                    </a:ln>
                  </pic:spPr>
                </pic:pic>
              </a:graphicData>
            </a:graphic>
          </wp:inline>
        </w:drawing>
      </w:r>
    </w:p>
    <w:p w:rsidR="006566A3" w:rsidRPr="00BD3B43" w:rsidRDefault="006566A3" w:rsidP="006566A3">
      <w:pPr>
        <w:tabs>
          <w:tab w:val="left" w:pos="4020"/>
          <w:tab w:val="left" w:pos="4700"/>
          <w:tab w:val="left" w:pos="8020"/>
          <w:tab w:val="left" w:pos="8880"/>
          <w:tab w:val="left" w:pos="9480"/>
        </w:tabs>
      </w:pPr>
      <w:r>
        <w:rPr>
          <w:noProof/>
          <w:lang w:eastAsia="en-CA"/>
        </w:rPr>
        <w:drawing>
          <wp:inline distT="0" distB="0" distL="0" distR="0">
            <wp:extent cx="1343025" cy="1266825"/>
            <wp:effectExtent l="19050" t="0" r="9525" b="0"/>
            <wp:docPr id="3" name="dIoELRMt9PiWcM:" descr="http://t0.gstatic.com/images?q=tbn:ANd9GcTrZRTkpnWomhf-9iTtON7ccLhNMpdiURHO_vHrAAXJJytFpkMBUKO_ruy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ELRMt9PiWcM:" descr="http://t0.gstatic.com/images?q=tbn:ANd9GcTrZRTkpnWomhf-9iTtON7ccLhNMpdiURHO_vHrAAXJJytFpkMBUKO_ruyI"/>
                    <pic:cNvPicPr>
                      <a:picLocks noChangeAspect="1" noChangeArrowheads="1"/>
                    </pic:cNvPicPr>
                  </pic:nvPicPr>
                  <pic:blipFill>
                    <a:blip r:embed="rId15" cstate="print"/>
                    <a:srcRect/>
                    <a:stretch>
                      <a:fillRect/>
                    </a:stretch>
                  </pic:blipFill>
                  <pic:spPr bwMode="auto">
                    <a:xfrm>
                      <a:off x="0" y="0"/>
                      <a:ext cx="1343025" cy="1266825"/>
                    </a:xfrm>
                    <a:prstGeom prst="rect">
                      <a:avLst/>
                    </a:prstGeom>
                    <a:noFill/>
                    <a:ln w="9525">
                      <a:noFill/>
                      <a:miter lim="800000"/>
                      <a:headEnd/>
                      <a:tailEnd/>
                    </a:ln>
                  </pic:spPr>
                </pic:pic>
              </a:graphicData>
            </a:graphic>
          </wp:inline>
        </w:drawing>
      </w:r>
      <w:r>
        <w:rPr>
          <w:noProof/>
          <w:lang w:eastAsia="en-CA"/>
        </w:rPr>
        <w:drawing>
          <wp:inline distT="0" distB="0" distL="0" distR="0">
            <wp:extent cx="1476375" cy="1266825"/>
            <wp:effectExtent l="19050" t="0" r="9525" b="0"/>
            <wp:docPr id="4" name="ipfmoBikrx9bKkpxM:" descr="http://t2.gstatic.com/images?q=tbn:ANd9GcQcrkk5Zmw1RgmiW1HeFl3Hjm8R-Uc0TKttIG1BlpDLtoyPIa4iNkn0_-8b">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moBikrx9bKkpxM:" descr="http://t2.gstatic.com/images?q=tbn:ANd9GcQcrkk5Zmw1RgmiW1HeFl3Hjm8R-Uc0TKttIG1BlpDLtoyPIa4iNkn0_-8b"/>
                    <pic:cNvPicPr>
                      <a:picLocks noChangeAspect="1" noChangeArrowheads="1"/>
                    </pic:cNvPicPr>
                  </pic:nvPicPr>
                  <pic:blipFill>
                    <a:blip r:embed="rId17" cstate="print"/>
                    <a:srcRect/>
                    <a:stretch>
                      <a:fillRect/>
                    </a:stretch>
                  </pic:blipFill>
                  <pic:spPr bwMode="auto">
                    <a:xfrm flipH="1">
                      <a:off x="0" y="0"/>
                      <a:ext cx="1476375" cy="1266825"/>
                    </a:xfrm>
                    <a:prstGeom prst="rect">
                      <a:avLst/>
                    </a:prstGeom>
                    <a:noFill/>
                    <a:ln w="9525">
                      <a:noFill/>
                      <a:miter lim="800000"/>
                      <a:headEnd/>
                      <a:tailEnd/>
                    </a:ln>
                  </pic:spPr>
                </pic:pic>
              </a:graphicData>
            </a:graphic>
          </wp:inline>
        </w:drawing>
      </w:r>
      <w:r>
        <w:tab/>
      </w:r>
      <w:r>
        <w:rPr>
          <w:noProof/>
          <w:lang w:eastAsia="en-CA"/>
        </w:rPr>
        <w:drawing>
          <wp:inline distT="0" distB="0" distL="0" distR="0">
            <wp:extent cx="1476375" cy="1190625"/>
            <wp:effectExtent l="19050" t="0" r="9525" b="0"/>
            <wp:docPr id="5" name="IqD8YgcuJqP-TM:" descr="http://t0.gstatic.com/images?q=tbn:ANd9GcSVWTcZYEDOvynTsOddt-3oIoaptdX-7e-ghG9uyxOSjwxHZOMvXRJ2Ww">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qD8YgcuJqP-TM:" descr="http://t0.gstatic.com/images?q=tbn:ANd9GcSVWTcZYEDOvynTsOddt-3oIoaptdX-7e-ghG9uyxOSjwxHZOMvXRJ2Ww"/>
                    <pic:cNvPicPr>
                      <a:picLocks noChangeAspect="1" noChangeArrowheads="1"/>
                    </pic:cNvPicPr>
                  </pic:nvPicPr>
                  <pic:blipFill>
                    <a:blip r:embed="rId19" cstate="print"/>
                    <a:srcRect/>
                    <a:stretch>
                      <a:fillRect/>
                    </a:stretch>
                  </pic:blipFill>
                  <pic:spPr bwMode="auto">
                    <a:xfrm>
                      <a:off x="0" y="0"/>
                      <a:ext cx="1476375" cy="1190625"/>
                    </a:xfrm>
                    <a:prstGeom prst="rect">
                      <a:avLst/>
                    </a:prstGeom>
                    <a:noFill/>
                    <a:ln w="9525">
                      <a:noFill/>
                      <a:miter lim="800000"/>
                      <a:headEnd/>
                      <a:tailEnd/>
                    </a:ln>
                  </pic:spPr>
                </pic:pic>
              </a:graphicData>
            </a:graphic>
          </wp:inline>
        </w:drawing>
      </w:r>
      <w:r>
        <w:tab/>
      </w:r>
    </w:p>
    <w:p w:rsidR="006566A3" w:rsidRPr="00922325" w:rsidRDefault="006566A3" w:rsidP="006566A3">
      <w:pPr>
        <w:tabs>
          <w:tab w:val="left" w:pos="2060"/>
          <w:tab w:val="left" w:pos="4240"/>
        </w:tabs>
        <w:rPr>
          <w:sz w:val="28"/>
          <w:szCs w:val="28"/>
        </w:rPr>
      </w:pPr>
      <w:r w:rsidRPr="00922325">
        <w:rPr>
          <w:b/>
          <w:i/>
          <w:sz w:val="28"/>
          <w:szCs w:val="28"/>
        </w:rPr>
        <w:t xml:space="preserve">FOR MORE INFORMATION CONTACT:  </w:t>
      </w:r>
      <w:r w:rsidRPr="00922325">
        <w:rPr>
          <w:sz w:val="28"/>
          <w:szCs w:val="28"/>
        </w:rPr>
        <w:t xml:space="preserve">Admin: Tina Lamb (250) 737-2030 ext 44290 </w:t>
      </w:r>
      <w:proofErr w:type="gramStart"/>
      <w:r w:rsidRPr="00922325">
        <w:rPr>
          <w:sz w:val="28"/>
          <w:szCs w:val="28"/>
        </w:rPr>
        <w:t xml:space="preserve">or  </w:t>
      </w:r>
      <w:proofErr w:type="gramEnd"/>
      <w:hyperlink r:id="rId20" w:history="1">
        <w:r w:rsidRPr="00922325">
          <w:rPr>
            <w:rStyle w:val="Hyperlink"/>
            <w:sz w:val="28"/>
            <w:szCs w:val="28"/>
          </w:rPr>
          <w:t>tina.lamb@viha.ca</w:t>
        </w:r>
      </w:hyperlink>
    </w:p>
    <w:p w:rsidR="00E863A5" w:rsidRPr="00AA4570" w:rsidRDefault="00E863A5" w:rsidP="00E863A5">
      <w:pPr>
        <w:rPr>
          <w:rFonts w:asciiTheme="majorHAnsi" w:hAnsiTheme="majorHAnsi"/>
        </w:rPr>
      </w:pPr>
    </w:p>
    <w:p w:rsidR="00023588" w:rsidRDefault="005F2529">
      <w:pPr>
        <w:rPr>
          <w:rFonts w:asciiTheme="majorHAnsi" w:hAnsiTheme="majorHAnsi"/>
        </w:rPr>
      </w:pPr>
      <w:r w:rsidRPr="005F2529">
        <w:rPr>
          <w:rFonts w:asciiTheme="majorHAnsi" w:hAnsiTheme="majorHAnsi"/>
        </w:rPr>
        <w:lastRenderedPageBreak/>
        <w:drawing>
          <wp:inline distT="0" distB="0" distL="0" distR="0">
            <wp:extent cx="5876925" cy="97949"/>
            <wp:effectExtent l="19050" t="0" r="0" b="0"/>
            <wp:docPr id="7" name="Picture 2" descr="C:\Program Files (x86)\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Microsoft Office\MEDIA\OFFICE12\Lines\BD14996_.gif"/>
                    <pic:cNvPicPr>
                      <a:picLocks noChangeAspect="1" noChangeArrowheads="1"/>
                    </pic:cNvPicPr>
                  </pic:nvPicPr>
                  <pic:blipFill>
                    <a:blip r:embed="rId7" cstate="print"/>
                    <a:srcRect/>
                    <a:stretch>
                      <a:fillRect/>
                    </a:stretch>
                  </pic:blipFill>
                  <pic:spPr bwMode="auto">
                    <a:xfrm>
                      <a:off x="0" y="0"/>
                      <a:ext cx="5876925" cy="97949"/>
                    </a:xfrm>
                    <a:prstGeom prst="rect">
                      <a:avLst/>
                    </a:prstGeom>
                    <a:noFill/>
                    <a:ln w="9525">
                      <a:noFill/>
                      <a:miter lim="800000"/>
                      <a:headEnd/>
                      <a:tailEnd/>
                    </a:ln>
                  </pic:spPr>
                </pic:pic>
              </a:graphicData>
            </a:graphic>
          </wp:inline>
        </w:drawing>
      </w:r>
    </w:p>
    <w:p w:rsidR="005F2529" w:rsidRDefault="005F2529">
      <w:pPr>
        <w:rPr>
          <w:rFonts w:asciiTheme="majorHAnsi" w:hAnsiTheme="majorHAnsi"/>
        </w:rPr>
      </w:pPr>
    </w:p>
    <w:p w:rsidR="005F2529" w:rsidRPr="00AA4570" w:rsidRDefault="005F2529" w:rsidP="005F2529">
      <w:pPr>
        <w:jc w:val="center"/>
        <w:rPr>
          <w:rFonts w:asciiTheme="majorHAnsi" w:hAnsiTheme="majorHAnsi"/>
          <w:b/>
        </w:rPr>
      </w:pPr>
      <w:r w:rsidRPr="00AA4570">
        <w:rPr>
          <w:rFonts w:asciiTheme="majorHAnsi" w:hAnsiTheme="majorHAnsi"/>
          <w:b/>
        </w:rPr>
        <w:t>Do you have a resource, event or information you would like to share?</w:t>
      </w:r>
    </w:p>
    <w:p w:rsidR="005F2529" w:rsidRDefault="005F2529" w:rsidP="005F2529">
      <w:pPr>
        <w:jc w:val="center"/>
        <w:rPr>
          <w:rFonts w:asciiTheme="majorHAnsi" w:hAnsiTheme="majorHAnsi"/>
          <w:b/>
        </w:rPr>
      </w:pPr>
      <w:r w:rsidRPr="00AA4570">
        <w:rPr>
          <w:rFonts w:asciiTheme="majorHAnsi" w:hAnsiTheme="majorHAnsi"/>
          <w:b/>
        </w:rPr>
        <w:t xml:space="preserve">Send it to </w:t>
      </w:r>
      <w:hyperlink r:id="rId21" w:history="1">
        <w:r w:rsidRPr="00AA4570">
          <w:rPr>
            <w:rStyle w:val="Hyperlink"/>
            <w:rFonts w:asciiTheme="majorHAnsi" w:hAnsiTheme="majorHAnsi"/>
          </w:rPr>
          <w:t>cindylisecchn@shaw.ca</w:t>
        </w:r>
      </w:hyperlink>
      <w:r w:rsidRPr="00AA4570">
        <w:rPr>
          <w:rFonts w:asciiTheme="majorHAnsi" w:hAnsiTheme="majorHAnsi"/>
          <w:b/>
        </w:rPr>
        <w:t xml:space="preserve"> and it will be included in the weekly</w:t>
      </w:r>
      <w:r w:rsidR="00DC214F">
        <w:rPr>
          <w:rFonts w:asciiTheme="majorHAnsi" w:hAnsiTheme="majorHAnsi"/>
          <w:b/>
        </w:rPr>
        <w:t xml:space="preserve"> </w:t>
      </w:r>
      <w:r>
        <w:rPr>
          <w:rFonts w:asciiTheme="majorHAnsi" w:hAnsiTheme="majorHAnsi"/>
          <w:b/>
        </w:rPr>
        <w:t>Check UP Newsletter</w:t>
      </w:r>
    </w:p>
    <w:p w:rsidR="005F2529" w:rsidRPr="00AA4570" w:rsidRDefault="005F2529">
      <w:pPr>
        <w:rPr>
          <w:rFonts w:asciiTheme="majorHAnsi" w:hAnsiTheme="majorHAnsi"/>
        </w:rPr>
      </w:pPr>
    </w:p>
    <w:sectPr w:rsidR="005F2529" w:rsidRPr="00AA4570" w:rsidSect="000235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5.25pt;height:6.75pt" o:bullet="t">
        <v:imagedata r:id="rId1" o:title="bullet_subject"/>
      </v:shape>
    </w:pict>
  </w:numPicBullet>
  <w:abstractNum w:abstractNumId="0">
    <w:nsid w:val="00200B33"/>
    <w:multiLevelType w:val="multilevel"/>
    <w:tmpl w:val="C65E9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90DD2"/>
    <w:multiLevelType w:val="multilevel"/>
    <w:tmpl w:val="B27E3206"/>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8C4A1A"/>
    <w:multiLevelType w:val="multilevel"/>
    <w:tmpl w:val="0324C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8F0A30"/>
    <w:multiLevelType w:val="multilevel"/>
    <w:tmpl w:val="2CA6432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362ED4"/>
    <w:multiLevelType w:val="hybridMultilevel"/>
    <w:tmpl w:val="6414EC28"/>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C8C0D6F"/>
    <w:multiLevelType w:val="hybridMultilevel"/>
    <w:tmpl w:val="0BCA80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C5B11BF"/>
    <w:multiLevelType w:val="hybridMultilevel"/>
    <w:tmpl w:val="F27AEBA6"/>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EEA4F44"/>
    <w:multiLevelType w:val="hybridMultilevel"/>
    <w:tmpl w:val="34203C2A"/>
    <w:lvl w:ilvl="0" w:tplc="A23C4E74">
      <w:start w:val="1"/>
      <w:numFmt w:val="bullet"/>
      <w:lvlText w:val=""/>
      <w:lvlJc w:val="center"/>
      <w:pPr>
        <w:ind w:left="644"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8B910BD"/>
    <w:multiLevelType w:val="hybridMultilevel"/>
    <w:tmpl w:val="59E063EE"/>
    <w:lvl w:ilvl="0" w:tplc="A23C4E74">
      <w:start w:val="1"/>
      <w:numFmt w:val="bullet"/>
      <w:lvlText w:val=""/>
      <w:lvlJc w:val="center"/>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D156990"/>
    <w:multiLevelType w:val="multilevel"/>
    <w:tmpl w:val="2D98656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3"/>
  </w:num>
  <w:num w:numId="5">
    <w:abstractNumId w:val="9"/>
  </w:num>
  <w:num w:numId="6">
    <w:abstractNumId w:val="2"/>
  </w:num>
  <w:num w:numId="7">
    <w:abstractNumId w:val="0"/>
  </w:num>
  <w:num w:numId="8">
    <w:abstractNumId w:val="5"/>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3A5"/>
    <w:rsid w:val="00023588"/>
    <w:rsid w:val="00414C46"/>
    <w:rsid w:val="004C08E3"/>
    <w:rsid w:val="004D66C4"/>
    <w:rsid w:val="0052219F"/>
    <w:rsid w:val="00570820"/>
    <w:rsid w:val="005F2529"/>
    <w:rsid w:val="006542EE"/>
    <w:rsid w:val="006566A3"/>
    <w:rsid w:val="0083173B"/>
    <w:rsid w:val="00AA4570"/>
    <w:rsid w:val="00DC214F"/>
    <w:rsid w:val="00DF6156"/>
    <w:rsid w:val="00E401D5"/>
    <w:rsid w:val="00E863A5"/>
    <w:rsid w:val="00EA6216"/>
    <w:rsid w:val="00F831C5"/>
    <w:rsid w:val="00FC477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A5"/>
  </w:style>
  <w:style w:type="paragraph" w:styleId="Heading1">
    <w:name w:val="heading 1"/>
    <w:basedOn w:val="Normal"/>
    <w:next w:val="Normal"/>
    <w:link w:val="Heading1Char"/>
    <w:uiPriority w:val="9"/>
    <w:qFormat/>
    <w:rsid w:val="00AA45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831C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863A5"/>
    <w:rPr>
      <w:color w:val="0000FF"/>
      <w:u w:val="single"/>
    </w:rPr>
  </w:style>
  <w:style w:type="paragraph" w:styleId="ListParagraph">
    <w:name w:val="List Paragraph"/>
    <w:basedOn w:val="Normal"/>
    <w:uiPriority w:val="34"/>
    <w:qFormat/>
    <w:rsid w:val="00E863A5"/>
    <w:pPr>
      <w:ind w:left="720"/>
      <w:contextualSpacing/>
    </w:pPr>
  </w:style>
  <w:style w:type="character" w:styleId="Strong">
    <w:name w:val="Strong"/>
    <w:basedOn w:val="DefaultParagraphFont"/>
    <w:uiPriority w:val="22"/>
    <w:qFormat/>
    <w:rsid w:val="00E863A5"/>
    <w:rPr>
      <w:b/>
      <w:bCs/>
    </w:rPr>
  </w:style>
  <w:style w:type="paragraph" w:styleId="NormalWeb">
    <w:name w:val="Normal (Web)"/>
    <w:basedOn w:val="Normal"/>
    <w:uiPriority w:val="99"/>
    <w:unhideWhenUsed/>
    <w:rsid w:val="00E863A5"/>
    <w:pPr>
      <w:spacing w:before="100" w:beforeAutospacing="1" w:after="100" w:afterAutospacing="1" w:line="240" w:lineRule="auto"/>
    </w:pPr>
    <w:rPr>
      <w:rFonts w:ascii="Arial" w:eastAsia="Times New Roman" w:hAnsi="Arial" w:cs="Arial"/>
      <w:sz w:val="18"/>
      <w:szCs w:val="18"/>
      <w:lang w:eastAsia="en-CA"/>
    </w:rPr>
  </w:style>
  <w:style w:type="paragraph" w:styleId="BalloonText">
    <w:name w:val="Balloon Text"/>
    <w:basedOn w:val="Normal"/>
    <w:link w:val="BalloonTextChar"/>
    <w:uiPriority w:val="99"/>
    <w:semiHidden/>
    <w:unhideWhenUsed/>
    <w:rsid w:val="00E863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A5"/>
    <w:rPr>
      <w:rFonts w:ascii="Tahoma" w:hAnsi="Tahoma" w:cs="Tahoma"/>
      <w:sz w:val="16"/>
      <w:szCs w:val="16"/>
    </w:rPr>
  </w:style>
  <w:style w:type="character" w:customStyle="1" w:styleId="Heading3Char">
    <w:name w:val="Heading 3 Char"/>
    <w:basedOn w:val="DefaultParagraphFont"/>
    <w:link w:val="Heading3"/>
    <w:uiPriority w:val="9"/>
    <w:rsid w:val="00F831C5"/>
    <w:rPr>
      <w:rFonts w:ascii="Times New Roman" w:eastAsia="Times New Roman" w:hAnsi="Times New Roman" w:cs="Times New Roman"/>
      <w:b/>
      <w:bCs/>
      <w:sz w:val="27"/>
      <w:szCs w:val="27"/>
      <w:lang w:eastAsia="en-CA"/>
    </w:rPr>
  </w:style>
  <w:style w:type="paragraph" w:customStyle="1" w:styleId="date">
    <w:name w:val="date"/>
    <w:basedOn w:val="Normal"/>
    <w:rsid w:val="00F831C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AA4570"/>
    <w:rPr>
      <w:rFonts w:asciiTheme="majorHAnsi" w:eastAsiaTheme="majorEastAsia" w:hAnsiTheme="majorHAnsi" w:cstheme="majorBidi"/>
      <w:b/>
      <w:bCs/>
      <w:color w:val="365F91" w:themeColor="accent1" w:themeShade="BF"/>
      <w:sz w:val="28"/>
      <w:szCs w:val="28"/>
    </w:rPr>
  </w:style>
  <w:style w:type="character" w:customStyle="1" w:styleId="ja50-ce-author">
    <w:name w:val="ja50-ce-author"/>
    <w:basedOn w:val="DefaultParagraphFont"/>
    <w:rsid w:val="00AA4570"/>
  </w:style>
</w:styles>
</file>

<file path=word/webSettings.xml><?xml version="1.0" encoding="utf-8"?>
<w:webSettings xmlns:r="http://schemas.openxmlformats.org/officeDocument/2006/relationships" xmlns:w="http://schemas.openxmlformats.org/wordprocessingml/2006/main">
  <w:divs>
    <w:div w:id="727724448">
      <w:bodyDiv w:val="1"/>
      <w:marLeft w:val="0"/>
      <w:marRight w:val="0"/>
      <w:marTop w:val="0"/>
      <w:marBottom w:val="0"/>
      <w:divBdr>
        <w:top w:val="none" w:sz="0" w:space="0" w:color="auto"/>
        <w:left w:val="none" w:sz="0" w:space="0" w:color="auto"/>
        <w:bottom w:val="none" w:sz="0" w:space="0" w:color="auto"/>
        <w:right w:val="none" w:sz="0" w:space="0" w:color="auto"/>
      </w:divBdr>
      <w:divsChild>
        <w:div w:id="484779242">
          <w:marLeft w:val="0"/>
          <w:marRight w:val="0"/>
          <w:marTop w:val="0"/>
          <w:marBottom w:val="0"/>
          <w:divBdr>
            <w:top w:val="none" w:sz="0" w:space="0" w:color="auto"/>
            <w:left w:val="none" w:sz="0" w:space="0" w:color="auto"/>
            <w:bottom w:val="none" w:sz="0" w:space="0" w:color="auto"/>
            <w:right w:val="none" w:sz="0" w:space="0" w:color="auto"/>
          </w:divBdr>
          <w:divsChild>
            <w:div w:id="248273947">
              <w:marLeft w:val="0"/>
              <w:marRight w:val="0"/>
              <w:marTop w:val="0"/>
              <w:marBottom w:val="0"/>
              <w:divBdr>
                <w:top w:val="none" w:sz="0" w:space="0" w:color="auto"/>
                <w:left w:val="none" w:sz="0" w:space="0" w:color="auto"/>
                <w:bottom w:val="none" w:sz="0" w:space="0" w:color="auto"/>
                <w:right w:val="none" w:sz="0" w:space="0" w:color="auto"/>
              </w:divBdr>
              <w:divsChild>
                <w:div w:id="1179202444">
                  <w:marLeft w:val="0"/>
                  <w:marRight w:val="0"/>
                  <w:marTop w:val="0"/>
                  <w:marBottom w:val="0"/>
                  <w:divBdr>
                    <w:top w:val="none" w:sz="0" w:space="0" w:color="auto"/>
                    <w:left w:val="none" w:sz="0" w:space="0" w:color="auto"/>
                    <w:bottom w:val="none" w:sz="0" w:space="0" w:color="auto"/>
                    <w:right w:val="none" w:sz="0" w:space="0" w:color="auto"/>
                  </w:divBdr>
                  <w:divsChild>
                    <w:div w:id="1565483860">
                      <w:marLeft w:val="0"/>
                      <w:marRight w:val="0"/>
                      <w:marTop w:val="0"/>
                      <w:marBottom w:val="0"/>
                      <w:divBdr>
                        <w:top w:val="none" w:sz="0" w:space="0" w:color="auto"/>
                        <w:left w:val="none" w:sz="0" w:space="0" w:color="auto"/>
                        <w:bottom w:val="none" w:sz="0" w:space="0" w:color="auto"/>
                        <w:right w:val="none" w:sz="0" w:space="0" w:color="auto"/>
                      </w:divBdr>
                      <w:divsChild>
                        <w:div w:id="1248807630">
                          <w:marLeft w:val="0"/>
                          <w:marRight w:val="0"/>
                          <w:marTop w:val="0"/>
                          <w:marBottom w:val="0"/>
                          <w:divBdr>
                            <w:top w:val="none" w:sz="0" w:space="0" w:color="auto"/>
                            <w:left w:val="none" w:sz="0" w:space="0" w:color="auto"/>
                            <w:bottom w:val="none" w:sz="0" w:space="0" w:color="auto"/>
                            <w:right w:val="none" w:sz="0" w:space="0" w:color="auto"/>
                          </w:divBdr>
                          <w:divsChild>
                            <w:div w:id="208540011">
                              <w:marLeft w:val="0"/>
                              <w:marRight w:val="0"/>
                              <w:marTop w:val="0"/>
                              <w:marBottom w:val="0"/>
                              <w:divBdr>
                                <w:top w:val="none" w:sz="0" w:space="0" w:color="auto"/>
                                <w:left w:val="none" w:sz="0" w:space="0" w:color="auto"/>
                                <w:bottom w:val="none" w:sz="0" w:space="0" w:color="auto"/>
                                <w:right w:val="none" w:sz="0" w:space="0" w:color="auto"/>
                              </w:divBdr>
                              <w:divsChild>
                                <w:div w:id="20946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947891">
      <w:bodyDiv w:val="1"/>
      <w:marLeft w:val="0"/>
      <w:marRight w:val="0"/>
      <w:marTop w:val="0"/>
      <w:marBottom w:val="0"/>
      <w:divBdr>
        <w:top w:val="none" w:sz="0" w:space="0" w:color="auto"/>
        <w:left w:val="none" w:sz="0" w:space="0" w:color="auto"/>
        <w:bottom w:val="none" w:sz="0" w:space="0" w:color="auto"/>
        <w:right w:val="none" w:sz="0" w:space="0" w:color="auto"/>
      </w:divBdr>
      <w:divsChild>
        <w:div w:id="791871743">
          <w:marLeft w:val="0"/>
          <w:marRight w:val="0"/>
          <w:marTop w:val="0"/>
          <w:marBottom w:val="0"/>
          <w:divBdr>
            <w:top w:val="none" w:sz="0" w:space="0" w:color="auto"/>
            <w:left w:val="none" w:sz="0" w:space="0" w:color="auto"/>
            <w:bottom w:val="none" w:sz="0" w:space="0" w:color="auto"/>
            <w:right w:val="none" w:sz="0" w:space="0" w:color="auto"/>
          </w:divBdr>
          <w:divsChild>
            <w:div w:id="1216353469">
              <w:marLeft w:val="0"/>
              <w:marRight w:val="0"/>
              <w:marTop w:val="105"/>
              <w:marBottom w:val="0"/>
              <w:divBdr>
                <w:top w:val="none" w:sz="0" w:space="0" w:color="auto"/>
                <w:left w:val="none" w:sz="0" w:space="0" w:color="auto"/>
                <w:bottom w:val="none" w:sz="0" w:space="0" w:color="auto"/>
                <w:right w:val="none" w:sz="0" w:space="0" w:color="auto"/>
              </w:divBdr>
              <w:divsChild>
                <w:div w:id="1266620079">
                  <w:marLeft w:val="150"/>
                  <w:marRight w:val="0"/>
                  <w:marTop w:val="0"/>
                  <w:marBottom w:val="0"/>
                  <w:divBdr>
                    <w:top w:val="none" w:sz="0" w:space="0" w:color="auto"/>
                    <w:left w:val="none" w:sz="0" w:space="0" w:color="auto"/>
                    <w:bottom w:val="none" w:sz="0" w:space="0" w:color="auto"/>
                    <w:right w:val="none" w:sz="0" w:space="0" w:color="auto"/>
                  </w:divBdr>
                  <w:divsChild>
                    <w:div w:id="780147002">
                      <w:marLeft w:val="0"/>
                      <w:marRight w:val="0"/>
                      <w:marTop w:val="0"/>
                      <w:marBottom w:val="0"/>
                      <w:divBdr>
                        <w:top w:val="none" w:sz="0" w:space="0" w:color="auto"/>
                        <w:left w:val="none" w:sz="0" w:space="0" w:color="auto"/>
                        <w:bottom w:val="none" w:sz="0" w:space="0" w:color="auto"/>
                        <w:right w:val="none" w:sz="0" w:space="0" w:color="auto"/>
                      </w:divBdr>
                      <w:divsChild>
                        <w:div w:id="1767850310">
                          <w:marLeft w:val="0"/>
                          <w:marRight w:val="0"/>
                          <w:marTop w:val="0"/>
                          <w:marBottom w:val="150"/>
                          <w:divBdr>
                            <w:top w:val="none" w:sz="0" w:space="0" w:color="auto"/>
                            <w:left w:val="none" w:sz="0" w:space="0" w:color="auto"/>
                            <w:bottom w:val="none" w:sz="0" w:space="0" w:color="auto"/>
                            <w:right w:val="none" w:sz="0" w:space="0" w:color="auto"/>
                          </w:divBdr>
                          <w:divsChild>
                            <w:div w:id="62338795">
                              <w:marLeft w:val="0"/>
                              <w:marRight w:val="0"/>
                              <w:marTop w:val="0"/>
                              <w:marBottom w:val="0"/>
                              <w:divBdr>
                                <w:top w:val="none" w:sz="0" w:space="0" w:color="auto"/>
                                <w:left w:val="none" w:sz="0" w:space="0" w:color="auto"/>
                                <w:bottom w:val="none" w:sz="0" w:space="0" w:color="auto"/>
                                <w:right w:val="none" w:sz="0" w:space="0" w:color="auto"/>
                              </w:divBdr>
                              <w:divsChild>
                                <w:div w:id="700281165">
                                  <w:marLeft w:val="0"/>
                                  <w:marRight w:val="0"/>
                                  <w:marTop w:val="0"/>
                                  <w:marBottom w:val="150"/>
                                  <w:divBdr>
                                    <w:top w:val="none" w:sz="0" w:space="0" w:color="auto"/>
                                    <w:left w:val="none" w:sz="0" w:space="0" w:color="auto"/>
                                    <w:bottom w:val="none" w:sz="0" w:space="0" w:color="auto"/>
                                    <w:right w:val="none" w:sz="0" w:space="0" w:color="auto"/>
                                  </w:divBdr>
                                  <w:divsChild>
                                    <w:div w:id="1906331921">
                                      <w:marLeft w:val="0"/>
                                      <w:marRight w:val="0"/>
                                      <w:marTop w:val="0"/>
                                      <w:marBottom w:val="0"/>
                                      <w:divBdr>
                                        <w:top w:val="none" w:sz="0" w:space="0" w:color="auto"/>
                                        <w:left w:val="none" w:sz="0" w:space="0" w:color="auto"/>
                                        <w:bottom w:val="none" w:sz="0" w:space="0" w:color="auto"/>
                                        <w:right w:val="none" w:sz="0" w:space="0" w:color="auto"/>
                                      </w:divBdr>
                                      <w:divsChild>
                                        <w:div w:id="1674988389">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 w:id="1250698473">
                                  <w:marLeft w:val="0"/>
                                  <w:marRight w:val="0"/>
                                  <w:marTop w:val="0"/>
                                  <w:marBottom w:val="0"/>
                                  <w:divBdr>
                                    <w:top w:val="none" w:sz="0" w:space="0" w:color="auto"/>
                                    <w:left w:val="none" w:sz="0" w:space="0" w:color="auto"/>
                                    <w:bottom w:val="none" w:sz="0" w:space="0" w:color="auto"/>
                                    <w:right w:val="none" w:sz="0" w:space="0" w:color="auto"/>
                                  </w:divBdr>
                                  <w:divsChild>
                                    <w:div w:id="1143698278">
                                      <w:marLeft w:val="0"/>
                                      <w:marRight w:val="0"/>
                                      <w:marTop w:val="0"/>
                                      <w:marBottom w:val="0"/>
                                      <w:divBdr>
                                        <w:top w:val="none" w:sz="0" w:space="0" w:color="auto"/>
                                        <w:left w:val="none" w:sz="0" w:space="0" w:color="auto"/>
                                        <w:bottom w:val="none" w:sz="0" w:space="0" w:color="auto"/>
                                        <w:right w:val="none" w:sz="0" w:space="0" w:color="auto"/>
                                      </w:divBdr>
                                      <w:divsChild>
                                        <w:div w:id="1277061019">
                                          <w:marLeft w:val="0"/>
                                          <w:marRight w:val="0"/>
                                          <w:marTop w:val="0"/>
                                          <w:marBottom w:val="480"/>
                                          <w:divBdr>
                                            <w:top w:val="none" w:sz="0" w:space="0" w:color="auto"/>
                                            <w:left w:val="none" w:sz="0" w:space="0" w:color="auto"/>
                                            <w:bottom w:val="none" w:sz="0" w:space="0" w:color="auto"/>
                                            <w:right w:val="none" w:sz="0" w:space="0" w:color="auto"/>
                                          </w:divBdr>
                                        </w:div>
                                        <w:div w:id="1067142461">
                                          <w:marLeft w:val="0"/>
                                          <w:marRight w:val="0"/>
                                          <w:marTop w:val="0"/>
                                          <w:marBottom w:val="480"/>
                                          <w:divBdr>
                                            <w:top w:val="none" w:sz="0" w:space="0" w:color="auto"/>
                                            <w:left w:val="none" w:sz="0" w:space="0" w:color="auto"/>
                                            <w:bottom w:val="none" w:sz="0" w:space="0" w:color="auto"/>
                                            <w:right w:val="none" w:sz="0" w:space="0" w:color="auto"/>
                                          </w:divBdr>
                                        </w:div>
                                        <w:div w:id="1049576454">
                                          <w:marLeft w:val="0"/>
                                          <w:marRight w:val="0"/>
                                          <w:marTop w:val="0"/>
                                          <w:marBottom w:val="480"/>
                                          <w:divBdr>
                                            <w:top w:val="none" w:sz="0" w:space="0" w:color="auto"/>
                                            <w:left w:val="none" w:sz="0" w:space="0" w:color="auto"/>
                                            <w:bottom w:val="none" w:sz="0" w:space="0" w:color="auto"/>
                                            <w:right w:val="none" w:sz="0" w:space="0" w:color="auto"/>
                                          </w:divBdr>
                                        </w:div>
                                        <w:div w:id="64200584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89567">
      <w:bodyDiv w:val="1"/>
      <w:marLeft w:val="0"/>
      <w:marRight w:val="0"/>
      <w:marTop w:val="0"/>
      <w:marBottom w:val="0"/>
      <w:divBdr>
        <w:top w:val="none" w:sz="0" w:space="0" w:color="auto"/>
        <w:left w:val="none" w:sz="0" w:space="0" w:color="auto"/>
        <w:bottom w:val="none" w:sz="0" w:space="0" w:color="auto"/>
        <w:right w:val="none" w:sz="0" w:space="0" w:color="auto"/>
      </w:divBdr>
      <w:divsChild>
        <w:div w:id="355232184">
          <w:marLeft w:val="0"/>
          <w:marRight w:val="0"/>
          <w:marTop w:val="0"/>
          <w:marBottom w:val="0"/>
          <w:divBdr>
            <w:top w:val="none" w:sz="0" w:space="0" w:color="auto"/>
            <w:left w:val="none" w:sz="0" w:space="0" w:color="auto"/>
            <w:bottom w:val="none" w:sz="0" w:space="0" w:color="auto"/>
            <w:right w:val="none" w:sz="0" w:space="0" w:color="auto"/>
          </w:divBdr>
          <w:divsChild>
            <w:div w:id="1487358194">
              <w:marLeft w:val="0"/>
              <w:marRight w:val="0"/>
              <w:marTop w:val="0"/>
              <w:marBottom w:val="0"/>
              <w:divBdr>
                <w:top w:val="none" w:sz="0" w:space="0" w:color="auto"/>
                <w:left w:val="none" w:sz="0" w:space="0" w:color="auto"/>
                <w:bottom w:val="none" w:sz="0" w:space="0" w:color="auto"/>
                <w:right w:val="none" w:sz="0" w:space="0" w:color="auto"/>
              </w:divBdr>
              <w:divsChild>
                <w:div w:id="1006983947">
                  <w:marLeft w:val="0"/>
                  <w:marRight w:val="0"/>
                  <w:marTop w:val="0"/>
                  <w:marBottom w:val="0"/>
                  <w:divBdr>
                    <w:top w:val="none" w:sz="0" w:space="0" w:color="auto"/>
                    <w:left w:val="none" w:sz="0" w:space="0" w:color="auto"/>
                    <w:bottom w:val="none" w:sz="0" w:space="0" w:color="auto"/>
                    <w:right w:val="none" w:sz="0" w:space="0" w:color="auto"/>
                  </w:divBdr>
                  <w:divsChild>
                    <w:div w:id="2131822140">
                      <w:marLeft w:val="0"/>
                      <w:marRight w:val="0"/>
                      <w:marTop w:val="0"/>
                      <w:marBottom w:val="0"/>
                      <w:divBdr>
                        <w:top w:val="none" w:sz="0" w:space="0" w:color="auto"/>
                        <w:left w:val="none" w:sz="0" w:space="0" w:color="auto"/>
                        <w:bottom w:val="none" w:sz="0" w:space="0" w:color="auto"/>
                        <w:right w:val="none" w:sz="0" w:space="0" w:color="auto"/>
                      </w:divBdr>
                      <w:divsChild>
                        <w:div w:id="161286141">
                          <w:marLeft w:val="300"/>
                          <w:marRight w:val="0"/>
                          <w:marTop w:val="0"/>
                          <w:marBottom w:val="0"/>
                          <w:divBdr>
                            <w:top w:val="none" w:sz="0" w:space="0" w:color="auto"/>
                            <w:left w:val="none" w:sz="0" w:space="0" w:color="auto"/>
                            <w:bottom w:val="none" w:sz="0" w:space="0" w:color="auto"/>
                            <w:right w:val="none" w:sz="0" w:space="0" w:color="auto"/>
                          </w:divBdr>
                          <w:divsChild>
                            <w:div w:id="1582986592">
                              <w:marLeft w:val="0"/>
                              <w:marRight w:val="0"/>
                              <w:marTop w:val="0"/>
                              <w:marBottom w:val="0"/>
                              <w:divBdr>
                                <w:top w:val="none" w:sz="0" w:space="0" w:color="auto"/>
                                <w:left w:val="none" w:sz="0" w:space="0" w:color="auto"/>
                                <w:bottom w:val="none" w:sz="0" w:space="0" w:color="auto"/>
                                <w:right w:val="none" w:sz="0" w:space="0" w:color="auto"/>
                              </w:divBdr>
                              <w:divsChild>
                                <w:div w:id="1904756840">
                                  <w:marLeft w:val="0"/>
                                  <w:marRight w:val="0"/>
                                  <w:marTop w:val="0"/>
                                  <w:marBottom w:val="0"/>
                                  <w:divBdr>
                                    <w:top w:val="none" w:sz="0" w:space="0" w:color="auto"/>
                                    <w:left w:val="none" w:sz="0" w:space="0" w:color="auto"/>
                                    <w:bottom w:val="none" w:sz="0" w:space="0" w:color="auto"/>
                                    <w:right w:val="none" w:sz="0" w:space="0" w:color="auto"/>
                                  </w:divBdr>
                                  <w:divsChild>
                                    <w:div w:id="642151011">
                                      <w:marLeft w:val="0"/>
                                      <w:marRight w:val="0"/>
                                      <w:marTop w:val="0"/>
                                      <w:marBottom w:val="0"/>
                                      <w:divBdr>
                                        <w:top w:val="none" w:sz="0" w:space="0" w:color="auto"/>
                                        <w:left w:val="none" w:sz="0" w:space="0" w:color="auto"/>
                                        <w:bottom w:val="none" w:sz="0" w:space="0" w:color="auto"/>
                                        <w:right w:val="none" w:sz="0" w:space="0" w:color="auto"/>
                                      </w:divBdr>
                                      <w:divsChild>
                                        <w:div w:id="886067253">
                                          <w:marLeft w:val="0"/>
                                          <w:marRight w:val="0"/>
                                          <w:marTop w:val="0"/>
                                          <w:marBottom w:val="0"/>
                                          <w:divBdr>
                                            <w:top w:val="none" w:sz="0" w:space="0" w:color="auto"/>
                                            <w:left w:val="none" w:sz="0" w:space="0" w:color="auto"/>
                                            <w:bottom w:val="none" w:sz="0" w:space="0" w:color="auto"/>
                                            <w:right w:val="none" w:sz="0" w:space="0" w:color="auto"/>
                                          </w:divBdr>
                                          <w:divsChild>
                                            <w:div w:id="131872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6095264">
      <w:bodyDiv w:val="1"/>
      <w:marLeft w:val="0"/>
      <w:marRight w:val="0"/>
      <w:marTop w:val="0"/>
      <w:marBottom w:val="0"/>
      <w:divBdr>
        <w:top w:val="none" w:sz="0" w:space="0" w:color="auto"/>
        <w:left w:val="none" w:sz="0" w:space="0" w:color="auto"/>
        <w:bottom w:val="none" w:sz="0" w:space="0" w:color="auto"/>
        <w:right w:val="none" w:sz="0" w:space="0" w:color="auto"/>
      </w:divBdr>
      <w:divsChild>
        <w:div w:id="393818695">
          <w:marLeft w:val="0"/>
          <w:marRight w:val="0"/>
          <w:marTop w:val="0"/>
          <w:marBottom w:val="0"/>
          <w:divBdr>
            <w:top w:val="none" w:sz="0" w:space="0" w:color="auto"/>
            <w:left w:val="none" w:sz="0" w:space="0" w:color="auto"/>
            <w:bottom w:val="none" w:sz="0" w:space="0" w:color="auto"/>
            <w:right w:val="none" w:sz="0" w:space="0" w:color="auto"/>
          </w:divBdr>
          <w:divsChild>
            <w:div w:id="1456169931">
              <w:marLeft w:val="0"/>
              <w:marRight w:val="0"/>
              <w:marTop w:val="0"/>
              <w:marBottom w:val="0"/>
              <w:divBdr>
                <w:top w:val="none" w:sz="0" w:space="0" w:color="auto"/>
                <w:left w:val="none" w:sz="0" w:space="0" w:color="auto"/>
                <w:bottom w:val="none" w:sz="0" w:space="0" w:color="auto"/>
                <w:right w:val="none" w:sz="0" w:space="0" w:color="auto"/>
              </w:divBdr>
              <w:divsChild>
                <w:div w:id="1413156964">
                  <w:marLeft w:val="0"/>
                  <w:marRight w:val="0"/>
                  <w:marTop w:val="0"/>
                  <w:marBottom w:val="0"/>
                  <w:divBdr>
                    <w:top w:val="none" w:sz="0" w:space="0" w:color="auto"/>
                    <w:left w:val="none" w:sz="0" w:space="0" w:color="auto"/>
                    <w:bottom w:val="none" w:sz="0" w:space="0" w:color="auto"/>
                    <w:right w:val="none" w:sz="0" w:space="0" w:color="auto"/>
                  </w:divBdr>
                  <w:divsChild>
                    <w:div w:id="1800370136">
                      <w:marLeft w:val="0"/>
                      <w:marRight w:val="0"/>
                      <w:marTop w:val="0"/>
                      <w:marBottom w:val="0"/>
                      <w:divBdr>
                        <w:top w:val="none" w:sz="0" w:space="0" w:color="auto"/>
                        <w:left w:val="none" w:sz="0" w:space="0" w:color="auto"/>
                        <w:bottom w:val="none" w:sz="0" w:space="0" w:color="auto"/>
                        <w:right w:val="none" w:sz="0" w:space="0" w:color="auto"/>
                      </w:divBdr>
                      <w:divsChild>
                        <w:div w:id="2000187509">
                          <w:marLeft w:val="300"/>
                          <w:marRight w:val="0"/>
                          <w:marTop w:val="0"/>
                          <w:marBottom w:val="0"/>
                          <w:divBdr>
                            <w:top w:val="none" w:sz="0" w:space="0" w:color="auto"/>
                            <w:left w:val="none" w:sz="0" w:space="0" w:color="auto"/>
                            <w:bottom w:val="none" w:sz="0" w:space="0" w:color="auto"/>
                            <w:right w:val="none" w:sz="0" w:space="0" w:color="auto"/>
                          </w:divBdr>
                          <w:divsChild>
                            <w:div w:id="1513838224">
                              <w:marLeft w:val="0"/>
                              <w:marRight w:val="0"/>
                              <w:marTop w:val="0"/>
                              <w:marBottom w:val="0"/>
                              <w:divBdr>
                                <w:top w:val="none" w:sz="0" w:space="0" w:color="auto"/>
                                <w:left w:val="none" w:sz="0" w:space="0" w:color="auto"/>
                                <w:bottom w:val="none" w:sz="0" w:space="0" w:color="auto"/>
                                <w:right w:val="none" w:sz="0" w:space="0" w:color="auto"/>
                              </w:divBdr>
                              <w:divsChild>
                                <w:div w:id="1314018592">
                                  <w:marLeft w:val="0"/>
                                  <w:marRight w:val="0"/>
                                  <w:marTop w:val="0"/>
                                  <w:marBottom w:val="0"/>
                                  <w:divBdr>
                                    <w:top w:val="none" w:sz="0" w:space="0" w:color="auto"/>
                                    <w:left w:val="none" w:sz="0" w:space="0" w:color="auto"/>
                                    <w:bottom w:val="none" w:sz="0" w:space="0" w:color="auto"/>
                                    <w:right w:val="none" w:sz="0" w:space="0" w:color="auto"/>
                                  </w:divBdr>
                                  <w:divsChild>
                                    <w:div w:id="1589463701">
                                      <w:marLeft w:val="0"/>
                                      <w:marRight w:val="0"/>
                                      <w:marTop w:val="0"/>
                                      <w:marBottom w:val="0"/>
                                      <w:divBdr>
                                        <w:top w:val="none" w:sz="0" w:space="0" w:color="auto"/>
                                        <w:left w:val="none" w:sz="0" w:space="0" w:color="auto"/>
                                        <w:bottom w:val="none" w:sz="0" w:space="0" w:color="auto"/>
                                        <w:right w:val="none" w:sz="0" w:space="0" w:color="auto"/>
                                      </w:divBdr>
                                      <w:divsChild>
                                        <w:div w:id="498233741">
                                          <w:marLeft w:val="0"/>
                                          <w:marRight w:val="0"/>
                                          <w:marTop w:val="0"/>
                                          <w:marBottom w:val="0"/>
                                          <w:divBdr>
                                            <w:top w:val="none" w:sz="0" w:space="0" w:color="auto"/>
                                            <w:left w:val="none" w:sz="0" w:space="0" w:color="auto"/>
                                            <w:bottom w:val="none" w:sz="0" w:space="0" w:color="auto"/>
                                            <w:right w:val="none" w:sz="0" w:space="0" w:color="auto"/>
                                          </w:divBdr>
                                          <w:divsChild>
                                            <w:div w:id="14478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ts.vresp.com/c/?FirstCallBCChildandY/020a9dafb7/321050fb30/b812f3a58c/s=cosmetic+pesticides" TargetMode="External"/><Relationship Id="rId13" Type="http://schemas.openxmlformats.org/officeDocument/2006/relationships/image" Target="media/image5.jpeg"/><Relationship Id="rId18" Type="http://schemas.openxmlformats.org/officeDocument/2006/relationships/hyperlink" Target="http://www.google.ca/imgres?imgurl=http://50.64.58.193/student16/BBQ.png&amp;imgrefurl=http://50.64.58.193/student16/BBQ.html&amp;usg=__3YLSloYlDjYotf-gEAYYsESDfqo=&amp;h=345&amp;w=350&amp;sz=125&amp;hl=en&amp;start=17&amp;zoom=1&amp;itbs=1&amp;tbnid=IqD8YgcuJqP-TM:&amp;tbnh=118&amp;tbnw=120&amp;prev=/search%3Fq%3DBBQ%26hl%3Den%26sa%3DG%26biw%3D1004%26bih%3D610%26gbv%3D2%26tbm%3Disch&amp;ei=8asMTpaCD6jhiALaxZjmDQ" TargetMode="External"/><Relationship Id="rId3" Type="http://schemas.openxmlformats.org/officeDocument/2006/relationships/settings" Target="settings.xml"/><Relationship Id="rId21" Type="http://schemas.openxmlformats.org/officeDocument/2006/relationships/hyperlink" Target="mailto:cindylisecchn@shaw.ca" TargetMode="External"/><Relationship Id="rId7" Type="http://schemas.openxmlformats.org/officeDocument/2006/relationships/image" Target="media/image4.gif"/><Relationship Id="rId12" Type="http://schemas.openxmlformats.org/officeDocument/2006/relationships/hyperlink" Target="http://www.iom.edu/Reports/2013/Evaluating-Obesity-Prevention-Efforts-A-Plan-for-Measuring-Progress.aspx"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www.google.ca/imgres?imgurl=http://www.littletikesslide1.com/wp-content/uploads/2011/06/bouncycastle.jpg&amp;imgrefurl=http://www.littletikesslide1.com/tag/bouncy-castles-for-sale/&amp;usg=___3hNsklqUQJpxTqWzgGcXxBklAI=&amp;h=600&amp;w=800&amp;sz=40&amp;hl=en&amp;start=1&amp;zoom=1&amp;itbs=1&amp;tbnid=moBikrx9bKkpxM:&amp;tbnh=107&amp;tbnw=143&amp;prev=/search%3Fq%3Dbouncy%2Bcastle%26hl%3Den%26biw%3D1004%26bih%3D610%26gbv%3D2%26tbm%3Disch&amp;ei=XKwMTryjNo_YiALN4o3jDQ" TargetMode="External"/><Relationship Id="rId20" Type="http://schemas.openxmlformats.org/officeDocument/2006/relationships/hyperlink" Target="../../../Documents%20and%20Settings/CDHF/Local%20Settings/Temporary%20Internet%20Files/Content.IE5/tina.lamb@viha.ca" TargetMode="Externa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www.cdc.gov/mmwr/preview/mmwrhtml/mm6231a4.htm?s_cid=mm6231a4_w" TargetMode="External"/><Relationship Id="rId5" Type="http://schemas.openxmlformats.org/officeDocument/2006/relationships/image" Target="media/image2.jpe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thelancet.com/search/results?fieldName=Authors&amp;searchTerm=%20The%20Lancet"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cts.vresp.com/c/?FirstCallBCChildandY/020a9dafb7/321050fb30/39aa1821a4" TargetMode="External"/><Relationship Id="rId14" Type="http://schemas.openxmlformats.org/officeDocument/2006/relationships/hyperlink" Target="http://www.google.ca/imgres?imgurl=http://xtreme-play-n-go.com/images/dunk%2520tank%2520guy%2520under%2520water.jpg&amp;imgrefurl=http://xtreme-play-n-go.com/dunktank.aspx&amp;usg=__OFDxK_anwaYR88UNJCd7-GP0VCE=&amp;h=480&amp;w=640&amp;sz=141&amp;hl=en&amp;start=20&amp;zoom=1&amp;itbs=1&amp;tbnid=dIoELRMt9PiWcM:&amp;tbnh=103&amp;tbnw=137&amp;prev=/search%3Fq%3Ddunk%2Btank%26hl%3Den%26biw%3D1004%26bih%3D610%26gbv%3D2%26tbm%3Disch&amp;ei=gqwMTqeBA-PiiAKu_tHNDQ"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6</cp:revision>
  <dcterms:created xsi:type="dcterms:W3CDTF">2013-07-31T17:44:00Z</dcterms:created>
  <dcterms:modified xsi:type="dcterms:W3CDTF">2013-08-22T17:50:00Z</dcterms:modified>
</cp:coreProperties>
</file>