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A9" w:rsidRPr="004C68CD" w:rsidRDefault="00D943A9" w:rsidP="00D943A9">
      <w:pPr>
        <w:rPr>
          <w:rFonts w:cstheme="minorHAnsi"/>
        </w:rPr>
      </w:pPr>
      <w:r w:rsidRPr="004C68CD">
        <w:rPr>
          <w:rFonts w:eastAsia="Times New Roman" w:cstheme="minorHAnsi"/>
          <w:b/>
          <w:bCs/>
          <w:noProof/>
          <w:kern w:val="36"/>
          <w:sz w:val="28"/>
          <w:szCs w:val="28"/>
        </w:rPr>
        <w:drawing>
          <wp:anchor distT="0" distB="0" distL="114300" distR="114300" simplePos="0" relativeHeight="251660288" behindDoc="1" locked="0" layoutInCell="1" allowOverlap="1" wp14:anchorId="30A6B996" wp14:editId="072A7DA5">
            <wp:simplePos x="0" y="0"/>
            <wp:positionH relativeFrom="column">
              <wp:posOffset>1828800</wp:posOffset>
            </wp:positionH>
            <wp:positionV relativeFrom="paragraph">
              <wp:posOffset>312420</wp:posOffset>
            </wp:positionV>
            <wp:extent cx="1847850" cy="1257300"/>
            <wp:effectExtent l="19050" t="0" r="0" b="0"/>
            <wp:wrapTight wrapText="bothSides">
              <wp:wrapPolygon edited="0">
                <wp:start x="-223" y="0"/>
                <wp:lineTo x="-223" y="21273"/>
                <wp:lineTo x="21600" y="21273"/>
                <wp:lineTo x="21600" y="0"/>
                <wp:lineTo x="-223" y="0"/>
              </wp:wrapPolygon>
            </wp:wrapTight>
            <wp:docPr id="27"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5" r:link="rId6"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r w:rsidRPr="004C68CD">
        <w:rPr>
          <w:rFonts w:eastAsia="Times New Roman" w:cstheme="minorHAnsi"/>
          <w:b/>
          <w:bCs/>
          <w:noProof/>
          <w:color w:val="128E9C"/>
          <w:kern w:val="36"/>
          <w:sz w:val="28"/>
          <w:szCs w:val="28"/>
        </w:rPr>
        <w:drawing>
          <wp:anchor distT="0" distB="0" distL="114300" distR="114300" simplePos="0" relativeHeight="251659264" behindDoc="1" locked="0" layoutInCell="1" allowOverlap="1" wp14:anchorId="0422E7BB" wp14:editId="4A209AAB">
            <wp:simplePos x="0" y="0"/>
            <wp:positionH relativeFrom="column">
              <wp:posOffset>1394460</wp:posOffset>
            </wp:positionH>
            <wp:positionV relativeFrom="paragraph">
              <wp:posOffset>0</wp:posOffset>
            </wp:positionV>
            <wp:extent cx="2743200" cy="1788795"/>
            <wp:effectExtent l="0" t="0" r="0" b="1905"/>
            <wp:wrapTight wrapText="bothSides">
              <wp:wrapPolygon edited="0">
                <wp:start x="0" y="0"/>
                <wp:lineTo x="0" y="21393"/>
                <wp:lineTo x="21450" y="21393"/>
                <wp:lineTo x="21450" y="0"/>
                <wp:lineTo x="0" y="0"/>
              </wp:wrapPolygon>
            </wp:wrapTight>
            <wp:docPr id="29"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7" cstate="print"/>
                    <a:stretch>
                      <a:fillRect/>
                    </a:stretch>
                  </pic:blipFill>
                  <pic:spPr>
                    <a:xfrm>
                      <a:off x="0" y="0"/>
                      <a:ext cx="2743200" cy="1788795"/>
                    </a:xfrm>
                    <a:prstGeom prst="rect">
                      <a:avLst/>
                    </a:prstGeom>
                  </pic:spPr>
                </pic:pic>
              </a:graphicData>
            </a:graphic>
            <wp14:sizeRelV relativeFrom="margin">
              <wp14:pctHeight>0</wp14:pctHeight>
            </wp14:sizeRelV>
          </wp:anchor>
        </w:drawing>
      </w:r>
    </w:p>
    <w:p w:rsidR="00D943A9" w:rsidRPr="004C68CD" w:rsidRDefault="00D943A9" w:rsidP="00D943A9">
      <w:pPr>
        <w:rPr>
          <w:rFonts w:cstheme="minorHAnsi"/>
        </w:rPr>
      </w:pPr>
    </w:p>
    <w:p w:rsidR="00D943A9" w:rsidRPr="004C68CD" w:rsidRDefault="00D943A9" w:rsidP="00D943A9">
      <w:pPr>
        <w:rPr>
          <w:rFonts w:cstheme="minorHAnsi"/>
        </w:rPr>
      </w:pPr>
    </w:p>
    <w:p w:rsidR="00D943A9" w:rsidRPr="004C68CD" w:rsidRDefault="00D943A9" w:rsidP="00D943A9">
      <w:pPr>
        <w:rPr>
          <w:rFonts w:cstheme="minorHAnsi"/>
        </w:rPr>
      </w:pPr>
    </w:p>
    <w:p w:rsidR="00D943A9" w:rsidRPr="004C68CD" w:rsidRDefault="00D943A9" w:rsidP="00D943A9">
      <w:pPr>
        <w:rPr>
          <w:rFonts w:cstheme="minorHAnsi"/>
        </w:rPr>
      </w:pPr>
    </w:p>
    <w:p w:rsidR="00D943A9" w:rsidRPr="004C68CD" w:rsidRDefault="00D943A9" w:rsidP="00D943A9">
      <w:pPr>
        <w:rPr>
          <w:rFonts w:cstheme="minorHAnsi"/>
        </w:rPr>
      </w:pPr>
    </w:p>
    <w:p w:rsidR="00D943A9" w:rsidRPr="004C68CD" w:rsidRDefault="00D943A9" w:rsidP="00D943A9">
      <w:pPr>
        <w:rPr>
          <w:rFonts w:cstheme="minorHAnsi"/>
        </w:rPr>
      </w:pPr>
    </w:p>
    <w:p w:rsidR="00D943A9" w:rsidRPr="004C68CD" w:rsidRDefault="00D943A9" w:rsidP="00D943A9">
      <w:pPr>
        <w:spacing w:after="0" w:line="240" w:lineRule="auto"/>
        <w:jc w:val="center"/>
        <w:rPr>
          <w:rFonts w:cstheme="minorHAnsi"/>
          <w:b/>
          <w:sz w:val="28"/>
          <w:szCs w:val="28"/>
          <w:lang w:eastAsia="en-CA"/>
        </w:rPr>
      </w:pPr>
      <w:r w:rsidRPr="004C68CD">
        <w:rPr>
          <w:rFonts w:cstheme="minorHAnsi"/>
          <w:b/>
          <w:sz w:val="28"/>
          <w:szCs w:val="28"/>
          <w:lang w:eastAsia="en-CA"/>
        </w:rPr>
        <w:t>Health Matters Newsletter</w:t>
      </w:r>
    </w:p>
    <w:p w:rsidR="00D943A9" w:rsidRPr="004C68CD" w:rsidRDefault="00B64A9A" w:rsidP="00D943A9">
      <w:pPr>
        <w:spacing w:after="0" w:line="240" w:lineRule="auto"/>
        <w:jc w:val="center"/>
        <w:rPr>
          <w:rFonts w:cstheme="minorHAnsi"/>
          <w:b/>
          <w:sz w:val="28"/>
          <w:szCs w:val="28"/>
          <w:lang w:eastAsia="en-CA"/>
        </w:rPr>
      </w:pPr>
      <w:r>
        <w:rPr>
          <w:rFonts w:cstheme="minorHAnsi"/>
          <w:b/>
          <w:sz w:val="28"/>
          <w:szCs w:val="28"/>
          <w:lang w:eastAsia="en-CA"/>
        </w:rPr>
        <w:t>November 17</w:t>
      </w:r>
      <w:bookmarkStart w:id="0" w:name="_GoBack"/>
      <w:bookmarkEnd w:id="0"/>
      <w:r w:rsidR="00D943A9" w:rsidRPr="004C68CD">
        <w:rPr>
          <w:rFonts w:cstheme="minorHAnsi"/>
          <w:b/>
          <w:sz w:val="28"/>
          <w:szCs w:val="28"/>
          <w:lang w:eastAsia="en-CA"/>
        </w:rPr>
        <w:t>, 2017</w:t>
      </w:r>
    </w:p>
    <w:p w:rsidR="00D943A9" w:rsidRPr="004C68CD" w:rsidRDefault="00D943A9" w:rsidP="00D943A9">
      <w:pPr>
        <w:spacing w:after="0" w:line="240" w:lineRule="auto"/>
        <w:jc w:val="center"/>
        <w:rPr>
          <w:rFonts w:cstheme="minorHAnsi"/>
          <w:b/>
          <w:sz w:val="16"/>
          <w:szCs w:val="16"/>
          <w:lang w:eastAsia="en-CA"/>
        </w:rPr>
      </w:pPr>
    </w:p>
    <w:p w:rsidR="00D943A9" w:rsidRPr="004C68CD" w:rsidRDefault="00D943A9" w:rsidP="00D943A9">
      <w:pPr>
        <w:spacing w:after="0" w:line="240" w:lineRule="auto"/>
        <w:jc w:val="center"/>
        <w:rPr>
          <w:rFonts w:cstheme="minorHAnsi"/>
          <w:b/>
          <w:sz w:val="16"/>
          <w:szCs w:val="16"/>
          <w:lang w:eastAsia="en-CA"/>
        </w:rPr>
      </w:pPr>
      <w:r w:rsidRPr="004C68CD">
        <w:rPr>
          <w:rFonts w:cstheme="minorHAnsi"/>
          <w:b/>
          <w:sz w:val="28"/>
          <w:szCs w:val="28"/>
          <w:lang w:eastAsia="en-CA"/>
        </w:rPr>
        <w:t>Today’s Health Matters Includes:</w:t>
      </w:r>
      <w:r w:rsidRPr="004C68CD">
        <w:rPr>
          <w:rFonts w:cstheme="minorHAnsi"/>
          <w:b/>
          <w:sz w:val="16"/>
          <w:szCs w:val="16"/>
          <w:lang w:eastAsia="en-CA"/>
        </w:rPr>
        <w:tab/>
      </w:r>
    </w:p>
    <w:p w:rsidR="00D943A9" w:rsidRPr="004C68CD" w:rsidRDefault="00D943A9" w:rsidP="00D943A9">
      <w:pPr>
        <w:numPr>
          <w:ilvl w:val="0"/>
          <w:numId w:val="1"/>
        </w:numPr>
        <w:tabs>
          <w:tab w:val="left" w:pos="6804"/>
        </w:tabs>
        <w:spacing w:after="0" w:line="240" w:lineRule="auto"/>
        <w:ind w:hanging="142"/>
        <w:contextualSpacing/>
        <w:rPr>
          <w:rFonts w:cstheme="minorHAnsi"/>
        </w:rPr>
      </w:pPr>
      <w:r w:rsidRPr="004C68CD">
        <w:rPr>
          <w:rFonts w:cstheme="minorHAnsi"/>
        </w:rPr>
        <w:t>Meeting Schedule</w:t>
      </w:r>
    </w:p>
    <w:p w:rsidR="00D943A9" w:rsidRPr="004C68CD" w:rsidRDefault="00D943A9" w:rsidP="00D943A9">
      <w:pPr>
        <w:numPr>
          <w:ilvl w:val="0"/>
          <w:numId w:val="1"/>
        </w:numPr>
        <w:tabs>
          <w:tab w:val="left" w:pos="6804"/>
        </w:tabs>
        <w:spacing w:after="0" w:line="240" w:lineRule="auto"/>
        <w:ind w:hanging="142"/>
        <w:contextualSpacing/>
        <w:rPr>
          <w:rFonts w:cstheme="minorHAnsi"/>
        </w:rPr>
      </w:pPr>
      <w:r w:rsidRPr="004C68CD">
        <w:rPr>
          <w:rFonts w:cstheme="minorHAnsi"/>
        </w:rPr>
        <w:t>Community Meetings and Events</w:t>
      </w:r>
    </w:p>
    <w:p w:rsidR="00D943A9" w:rsidRPr="004C68CD" w:rsidRDefault="00D943A9" w:rsidP="00D943A9">
      <w:pPr>
        <w:numPr>
          <w:ilvl w:val="0"/>
          <w:numId w:val="1"/>
        </w:numPr>
        <w:tabs>
          <w:tab w:val="left" w:pos="6804"/>
        </w:tabs>
        <w:spacing w:after="0" w:line="240" w:lineRule="auto"/>
        <w:ind w:hanging="142"/>
        <w:contextualSpacing/>
        <w:rPr>
          <w:rFonts w:cstheme="minorHAnsi"/>
          <w:sz w:val="20"/>
          <w:szCs w:val="20"/>
          <w:lang w:eastAsia="en-CA"/>
        </w:rPr>
      </w:pPr>
      <w:r w:rsidRPr="004C68CD">
        <w:rPr>
          <w:rFonts w:cstheme="minorHAnsi"/>
        </w:rPr>
        <w:t>Data/ Research</w:t>
      </w:r>
      <w:r w:rsidR="004C68CD">
        <w:rPr>
          <w:rFonts w:cstheme="minorHAnsi"/>
        </w:rPr>
        <w:t xml:space="preserve"> – </w:t>
      </w:r>
    </w:p>
    <w:p w:rsidR="00E57BC4" w:rsidRPr="00E57BC4" w:rsidRDefault="00D943A9" w:rsidP="00E57BC4">
      <w:pPr>
        <w:numPr>
          <w:ilvl w:val="0"/>
          <w:numId w:val="1"/>
        </w:numPr>
        <w:tabs>
          <w:tab w:val="left" w:pos="6804"/>
        </w:tabs>
        <w:spacing w:after="0" w:line="240" w:lineRule="auto"/>
        <w:ind w:hanging="142"/>
        <w:contextualSpacing/>
        <w:rPr>
          <w:rFonts w:cstheme="minorHAnsi"/>
          <w:sz w:val="20"/>
          <w:szCs w:val="20"/>
          <w:lang w:eastAsia="en-CA"/>
        </w:rPr>
      </w:pPr>
      <w:r w:rsidRPr="004C68CD">
        <w:rPr>
          <w:rFonts w:cstheme="minorHAnsi"/>
        </w:rPr>
        <w:t>Active 4 Life Summit</w:t>
      </w:r>
    </w:p>
    <w:p w:rsidR="005740A7" w:rsidRDefault="00E57BC4" w:rsidP="005740A7">
      <w:pPr>
        <w:numPr>
          <w:ilvl w:val="0"/>
          <w:numId w:val="1"/>
        </w:numPr>
        <w:tabs>
          <w:tab w:val="left" w:pos="6804"/>
        </w:tabs>
        <w:spacing w:after="0" w:line="240" w:lineRule="auto"/>
        <w:ind w:hanging="142"/>
        <w:contextualSpacing/>
        <w:rPr>
          <w:rFonts w:cstheme="minorHAnsi"/>
          <w:sz w:val="20"/>
          <w:szCs w:val="20"/>
          <w:lang w:eastAsia="en-CA"/>
        </w:rPr>
      </w:pPr>
      <w:r w:rsidRPr="00E57BC4">
        <w:rPr>
          <w:rFonts w:cstheme="minorHAnsi"/>
          <w:color w:val="000000"/>
        </w:rPr>
        <w:t>Opioid Crisis and Dialogues</w:t>
      </w:r>
    </w:p>
    <w:p w:rsidR="005740A7" w:rsidRPr="005740A7" w:rsidRDefault="005F1ACC" w:rsidP="005740A7">
      <w:pPr>
        <w:numPr>
          <w:ilvl w:val="0"/>
          <w:numId w:val="1"/>
        </w:numPr>
        <w:tabs>
          <w:tab w:val="left" w:pos="6804"/>
        </w:tabs>
        <w:spacing w:after="0" w:line="240" w:lineRule="auto"/>
        <w:ind w:hanging="142"/>
        <w:contextualSpacing/>
        <w:rPr>
          <w:rFonts w:cstheme="minorHAnsi"/>
          <w:sz w:val="20"/>
          <w:szCs w:val="20"/>
          <w:lang w:eastAsia="en-CA"/>
        </w:rPr>
      </w:pPr>
      <w:r w:rsidRPr="005740A7">
        <w:rPr>
          <w:rFonts w:cstheme="minorHAnsi"/>
        </w:rPr>
        <w:t xml:space="preserve">Place Making </w:t>
      </w:r>
      <w:r w:rsidR="00D943A9" w:rsidRPr="005740A7">
        <w:rPr>
          <w:rFonts w:cstheme="minorHAnsi"/>
        </w:rPr>
        <w:t>Event</w:t>
      </w:r>
      <w:r w:rsidR="005740A7" w:rsidRPr="005740A7">
        <w:rPr>
          <w:b/>
          <w:sz w:val="28"/>
          <w:szCs w:val="28"/>
        </w:rPr>
        <w:t xml:space="preserve"> </w:t>
      </w:r>
    </w:p>
    <w:p w:rsidR="005740A7" w:rsidRPr="00CC5C14" w:rsidRDefault="005740A7" w:rsidP="005740A7">
      <w:pPr>
        <w:numPr>
          <w:ilvl w:val="0"/>
          <w:numId w:val="1"/>
        </w:numPr>
        <w:tabs>
          <w:tab w:val="left" w:pos="6804"/>
        </w:tabs>
        <w:spacing w:after="0" w:line="240" w:lineRule="auto"/>
        <w:ind w:hanging="142"/>
        <w:contextualSpacing/>
        <w:rPr>
          <w:rFonts w:cstheme="minorHAnsi"/>
          <w:sz w:val="20"/>
          <w:szCs w:val="20"/>
          <w:lang w:eastAsia="en-CA"/>
        </w:rPr>
      </w:pPr>
      <w:r w:rsidRPr="005740A7">
        <w:t>Why Needle Exchanges and retractable needles are not effective</w:t>
      </w:r>
    </w:p>
    <w:p w:rsidR="00CC5C14" w:rsidRPr="005740A7" w:rsidRDefault="00CC5C14" w:rsidP="005740A7">
      <w:pPr>
        <w:numPr>
          <w:ilvl w:val="0"/>
          <w:numId w:val="1"/>
        </w:numPr>
        <w:tabs>
          <w:tab w:val="left" w:pos="6804"/>
        </w:tabs>
        <w:spacing w:after="0" w:line="240" w:lineRule="auto"/>
        <w:ind w:hanging="142"/>
        <w:contextualSpacing/>
        <w:rPr>
          <w:rFonts w:cstheme="minorHAnsi"/>
          <w:sz w:val="20"/>
          <w:szCs w:val="20"/>
          <w:lang w:eastAsia="en-CA"/>
        </w:rPr>
      </w:pPr>
      <w:r>
        <w:t xml:space="preserve">Caleb </w:t>
      </w:r>
      <w:proofErr w:type="spellStart"/>
      <w:r>
        <w:t>Kroffat</w:t>
      </w:r>
      <w:proofErr w:type="spellEnd"/>
      <w:r>
        <w:t xml:space="preserve"> AED and CPR Training</w:t>
      </w:r>
    </w:p>
    <w:p w:rsidR="005F1ACC" w:rsidRPr="004C68CD" w:rsidRDefault="00E57BC4" w:rsidP="005F1ACC">
      <w:pPr>
        <w:tabs>
          <w:tab w:val="left" w:pos="6804"/>
        </w:tabs>
        <w:spacing w:after="0" w:line="240" w:lineRule="auto"/>
        <w:ind w:left="786"/>
        <w:contextualSpacing/>
        <w:rPr>
          <w:rFonts w:cstheme="minorHAnsi"/>
          <w:sz w:val="20"/>
          <w:szCs w:val="20"/>
          <w:lang w:eastAsia="en-CA"/>
        </w:rPr>
      </w:pPr>
      <w:r>
        <w:rPr>
          <w:rFonts w:cstheme="minorHAnsi"/>
          <w:noProof/>
          <w:sz w:val="20"/>
          <w:szCs w:val="20"/>
          <w:lang w:eastAsia="en-CA"/>
        </w:rPr>
        <w:drawing>
          <wp:anchor distT="0" distB="0" distL="114300" distR="114300" simplePos="0" relativeHeight="251661312" behindDoc="1" locked="0" layoutInCell="1" allowOverlap="1">
            <wp:simplePos x="0" y="0"/>
            <wp:positionH relativeFrom="margin">
              <wp:posOffset>-198120</wp:posOffset>
            </wp:positionH>
            <wp:positionV relativeFrom="paragraph">
              <wp:posOffset>162560</wp:posOffset>
            </wp:positionV>
            <wp:extent cx="2766060" cy="1844040"/>
            <wp:effectExtent l="0" t="0" r="0" b="3810"/>
            <wp:wrapTight wrapText="bothSides">
              <wp:wrapPolygon edited="0">
                <wp:start x="595" y="0"/>
                <wp:lineTo x="0" y="446"/>
                <wp:lineTo x="0" y="21198"/>
                <wp:lineTo x="595" y="21421"/>
                <wp:lineTo x="20826" y="21421"/>
                <wp:lineTo x="21421" y="21198"/>
                <wp:lineTo x="21421" y="446"/>
                <wp:lineTo x="20826" y="0"/>
                <wp:lineTo x="59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05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6060" cy="18440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F1ACC" w:rsidRPr="004C68CD" w:rsidRDefault="00E57BC4" w:rsidP="005F1ACC">
      <w:pPr>
        <w:rPr>
          <w:rFonts w:cstheme="minorHAnsi"/>
          <w:sz w:val="20"/>
          <w:szCs w:val="20"/>
          <w:lang w:eastAsia="en-CA"/>
        </w:rPr>
      </w:pPr>
      <w:r>
        <w:rPr>
          <w:rFonts w:cstheme="minorHAnsi"/>
          <w:noProof/>
          <w:sz w:val="20"/>
          <w:szCs w:val="20"/>
          <w:lang w:eastAsia="en-CA"/>
        </w:rPr>
        <w:drawing>
          <wp:anchor distT="0" distB="0" distL="114300" distR="114300" simplePos="0" relativeHeight="251662336" behindDoc="1" locked="0" layoutInCell="1" allowOverlap="1">
            <wp:simplePos x="0" y="0"/>
            <wp:positionH relativeFrom="margin">
              <wp:align>right</wp:align>
            </wp:positionH>
            <wp:positionV relativeFrom="paragraph">
              <wp:posOffset>20320</wp:posOffset>
            </wp:positionV>
            <wp:extent cx="2750820" cy="1833880"/>
            <wp:effectExtent l="0" t="0" r="0" b="0"/>
            <wp:wrapTight wrapText="bothSides">
              <wp:wrapPolygon edited="0">
                <wp:start x="598" y="0"/>
                <wp:lineTo x="0" y="449"/>
                <wp:lineTo x="0" y="21091"/>
                <wp:lineTo x="598" y="21316"/>
                <wp:lineTo x="20792" y="21316"/>
                <wp:lineTo x="21391" y="21091"/>
                <wp:lineTo x="21391" y="449"/>
                <wp:lineTo x="20792" y="0"/>
                <wp:lineTo x="5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05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0820" cy="18338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F1ACC" w:rsidRDefault="005F1ACC" w:rsidP="005F1ACC">
      <w:pPr>
        <w:rPr>
          <w:rFonts w:cstheme="minorHAnsi"/>
          <w:sz w:val="20"/>
          <w:szCs w:val="20"/>
          <w:lang w:eastAsia="en-CA"/>
        </w:rPr>
      </w:pPr>
    </w:p>
    <w:p w:rsidR="00E57BC4" w:rsidRDefault="00E57BC4" w:rsidP="005F1ACC">
      <w:pPr>
        <w:rPr>
          <w:rFonts w:cstheme="minorHAnsi"/>
          <w:sz w:val="20"/>
          <w:szCs w:val="20"/>
          <w:lang w:eastAsia="en-CA"/>
        </w:rPr>
      </w:pPr>
    </w:p>
    <w:p w:rsidR="00E57BC4" w:rsidRDefault="00E57BC4" w:rsidP="005F1ACC">
      <w:pPr>
        <w:rPr>
          <w:rFonts w:cstheme="minorHAnsi"/>
          <w:sz w:val="20"/>
          <w:szCs w:val="20"/>
          <w:lang w:eastAsia="en-CA"/>
        </w:rPr>
      </w:pPr>
    </w:p>
    <w:p w:rsidR="00E57BC4" w:rsidRDefault="00E57BC4" w:rsidP="005F1ACC">
      <w:pPr>
        <w:rPr>
          <w:rFonts w:cstheme="minorHAnsi"/>
          <w:sz w:val="20"/>
          <w:szCs w:val="20"/>
          <w:lang w:eastAsia="en-CA"/>
        </w:rPr>
      </w:pPr>
    </w:p>
    <w:p w:rsidR="00E57BC4" w:rsidRDefault="00E57BC4" w:rsidP="005F1ACC">
      <w:pPr>
        <w:rPr>
          <w:rFonts w:cstheme="minorHAnsi"/>
          <w:sz w:val="20"/>
          <w:szCs w:val="20"/>
          <w:lang w:eastAsia="en-CA"/>
        </w:rPr>
      </w:pPr>
    </w:p>
    <w:p w:rsidR="00E57BC4" w:rsidRPr="00E57BC4" w:rsidRDefault="00E57BC4" w:rsidP="005F1ACC">
      <w:pPr>
        <w:rPr>
          <w:rFonts w:cstheme="minorHAnsi"/>
          <w:b/>
          <w:i/>
          <w:sz w:val="20"/>
          <w:szCs w:val="20"/>
          <w:lang w:eastAsia="en-CA"/>
        </w:rPr>
      </w:pPr>
    </w:p>
    <w:p w:rsidR="00E57BC4" w:rsidRPr="00E57BC4" w:rsidRDefault="00E57BC4" w:rsidP="005F1ACC">
      <w:pPr>
        <w:rPr>
          <w:rFonts w:cstheme="minorHAnsi"/>
          <w:b/>
          <w:i/>
          <w:sz w:val="20"/>
          <w:szCs w:val="20"/>
          <w:lang w:eastAsia="en-CA"/>
        </w:rPr>
      </w:pPr>
      <w:r>
        <w:rPr>
          <w:rFonts w:cstheme="minorHAnsi"/>
          <w:b/>
          <w:i/>
          <w:sz w:val="20"/>
          <w:szCs w:val="20"/>
          <w:lang w:eastAsia="en-CA"/>
        </w:rPr>
        <w:t>The impact of open burning</w:t>
      </w:r>
      <w:r w:rsidRPr="00E57BC4">
        <w:rPr>
          <w:rFonts w:cstheme="minorHAnsi"/>
          <w:b/>
          <w:i/>
          <w:sz w:val="20"/>
          <w:szCs w:val="20"/>
          <w:lang w:eastAsia="en-CA"/>
        </w:rPr>
        <w:t xml:space="preserve"> on the valley</w:t>
      </w:r>
      <w:proofErr w:type="gramStart"/>
      <w:r w:rsidRPr="00E57BC4">
        <w:rPr>
          <w:rFonts w:cstheme="minorHAnsi"/>
          <w:b/>
          <w:i/>
          <w:sz w:val="20"/>
          <w:szCs w:val="20"/>
          <w:lang w:eastAsia="en-CA"/>
        </w:rPr>
        <w:t>…..</w:t>
      </w:r>
      <w:proofErr w:type="gramEnd"/>
      <w:r w:rsidRPr="00E57BC4">
        <w:rPr>
          <w:rFonts w:cstheme="minorHAnsi"/>
          <w:b/>
          <w:i/>
          <w:sz w:val="20"/>
          <w:szCs w:val="20"/>
          <w:lang w:eastAsia="en-CA"/>
        </w:rPr>
        <w:t xml:space="preserve"> take a closer look!</w:t>
      </w:r>
    </w:p>
    <w:p w:rsidR="00D943A9" w:rsidRPr="004C68CD" w:rsidRDefault="00D943A9" w:rsidP="00D943A9">
      <w:pPr>
        <w:spacing w:after="0" w:line="240" w:lineRule="auto"/>
        <w:rPr>
          <w:rFonts w:cstheme="minorHAnsi"/>
          <w:sz w:val="20"/>
          <w:szCs w:val="20"/>
          <w:lang w:eastAsia="en-CA"/>
        </w:rPr>
      </w:pPr>
      <w:r w:rsidRPr="004C68CD">
        <w:rPr>
          <w:rFonts w:cstheme="minorHAnsi"/>
          <w:noProof/>
          <w:sz w:val="20"/>
          <w:szCs w:val="20"/>
          <w:lang w:eastAsia="en-CA"/>
        </w:rPr>
        <w:drawing>
          <wp:inline distT="0" distB="0" distL="0" distR="0" wp14:anchorId="0B0CBF4B" wp14:editId="03136975">
            <wp:extent cx="5718810" cy="98425"/>
            <wp:effectExtent l="19050" t="0" r="0" b="0"/>
            <wp:docPr id="4"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10"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D943A9" w:rsidRPr="004C68CD" w:rsidRDefault="00D943A9" w:rsidP="00D943A9">
      <w:pPr>
        <w:spacing w:after="0" w:line="240" w:lineRule="auto"/>
        <w:rPr>
          <w:rFonts w:cstheme="minorHAnsi"/>
          <w:b/>
          <w:sz w:val="28"/>
          <w:szCs w:val="28"/>
          <w:lang w:eastAsia="en-CA"/>
        </w:rPr>
      </w:pPr>
      <w:r w:rsidRPr="004C68CD">
        <w:rPr>
          <w:rFonts w:cstheme="minorHAnsi"/>
          <w:b/>
          <w:sz w:val="28"/>
          <w:szCs w:val="28"/>
          <w:lang w:eastAsia="en-CA"/>
        </w:rPr>
        <w:t xml:space="preserve">Our Cowichan- Network Member Meetings- </w:t>
      </w:r>
    </w:p>
    <w:p w:rsidR="00D943A9" w:rsidRPr="004C68CD" w:rsidRDefault="00D943A9" w:rsidP="00D943A9">
      <w:pPr>
        <w:numPr>
          <w:ilvl w:val="0"/>
          <w:numId w:val="2"/>
        </w:numPr>
        <w:tabs>
          <w:tab w:val="left" w:pos="142"/>
        </w:tabs>
        <w:spacing w:after="0" w:line="240" w:lineRule="auto"/>
        <w:contextualSpacing/>
        <w:rPr>
          <w:rFonts w:cstheme="minorHAnsi"/>
        </w:rPr>
      </w:pPr>
      <w:r w:rsidRPr="004C68CD">
        <w:rPr>
          <w:rFonts w:cstheme="minorHAnsi"/>
          <w:b/>
        </w:rPr>
        <w:t>Next Admin Committee Meeting-</w:t>
      </w:r>
      <w:r w:rsidRPr="004C68CD">
        <w:rPr>
          <w:rFonts w:cstheme="minorHAnsi"/>
          <w:b/>
          <w:color w:val="FF0000"/>
        </w:rPr>
        <w:t xml:space="preserve"> December 7, 4:30-6:30 </w:t>
      </w:r>
      <w:r w:rsidRPr="004C68CD">
        <w:rPr>
          <w:rFonts w:cstheme="minorHAnsi"/>
        </w:rPr>
        <w:t>CVRD Committee Room 2</w:t>
      </w:r>
    </w:p>
    <w:p w:rsidR="00D943A9" w:rsidRPr="004C68CD" w:rsidRDefault="00D943A9" w:rsidP="00D943A9">
      <w:pPr>
        <w:numPr>
          <w:ilvl w:val="0"/>
          <w:numId w:val="2"/>
        </w:numPr>
        <w:tabs>
          <w:tab w:val="left" w:pos="142"/>
        </w:tabs>
        <w:spacing w:after="0" w:line="240" w:lineRule="auto"/>
        <w:contextualSpacing/>
        <w:rPr>
          <w:rFonts w:cstheme="minorHAnsi"/>
          <w:b/>
        </w:rPr>
      </w:pPr>
      <w:r w:rsidRPr="004C68CD">
        <w:rPr>
          <w:rFonts w:cstheme="minorHAnsi"/>
          <w:b/>
        </w:rPr>
        <w:t xml:space="preserve">Next Our Cowichan Network Meeting </w:t>
      </w:r>
      <w:r w:rsidRPr="004C68CD">
        <w:rPr>
          <w:rFonts w:cstheme="minorHAnsi"/>
        </w:rPr>
        <w:t xml:space="preserve">at </w:t>
      </w:r>
      <w:r w:rsidRPr="004C68CD">
        <w:rPr>
          <w:rFonts w:cstheme="minorHAnsi"/>
          <w:b/>
          <w:color w:val="FF0000"/>
        </w:rPr>
        <w:t xml:space="preserve">January 11 </w:t>
      </w:r>
      <w:r w:rsidRPr="004C68CD">
        <w:rPr>
          <w:rFonts w:cstheme="minorHAnsi"/>
          <w:b/>
          <w:color w:val="0000FF"/>
        </w:rPr>
        <w:t>Ramada Silver Bridge</w:t>
      </w:r>
      <w:r w:rsidRPr="004C68CD">
        <w:rPr>
          <w:rFonts w:cstheme="minorHAnsi"/>
          <w:color w:val="0000FF"/>
        </w:rPr>
        <w:t>.</w:t>
      </w:r>
      <w:r w:rsidRPr="004C68CD">
        <w:rPr>
          <w:rFonts w:cstheme="minorHAnsi"/>
        </w:rPr>
        <w:t xml:space="preserve">  Light dinner at 5:15 pm Meeting starts at 5:45 pm.  </w:t>
      </w:r>
    </w:p>
    <w:p w:rsidR="00D943A9" w:rsidRPr="004C68CD" w:rsidRDefault="00D943A9" w:rsidP="00D943A9">
      <w:pPr>
        <w:tabs>
          <w:tab w:val="left" w:pos="142"/>
        </w:tabs>
        <w:spacing w:after="0" w:line="240" w:lineRule="auto"/>
        <w:rPr>
          <w:rFonts w:cstheme="minorHAnsi"/>
          <w:sz w:val="24"/>
          <w:szCs w:val="24"/>
          <w:lang w:eastAsia="en-CA"/>
        </w:rPr>
      </w:pPr>
      <w:r w:rsidRPr="004C68CD">
        <w:rPr>
          <w:rFonts w:cstheme="minorHAnsi"/>
          <w:noProof/>
          <w:sz w:val="24"/>
          <w:szCs w:val="24"/>
          <w:lang w:eastAsia="en-CA"/>
        </w:rPr>
        <w:drawing>
          <wp:inline distT="0" distB="0" distL="0" distR="0" wp14:anchorId="1AC14C61" wp14:editId="049BD26D">
            <wp:extent cx="5718810" cy="98425"/>
            <wp:effectExtent l="19050" t="0" r="0" b="0"/>
            <wp:docPr id="48"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10"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D943A9" w:rsidRPr="004C68CD" w:rsidRDefault="00D943A9" w:rsidP="00D943A9">
      <w:pPr>
        <w:tabs>
          <w:tab w:val="left" w:pos="142"/>
        </w:tabs>
        <w:spacing w:after="0" w:line="240" w:lineRule="auto"/>
        <w:rPr>
          <w:rFonts w:cstheme="minorHAnsi"/>
          <w:b/>
          <w:sz w:val="28"/>
          <w:szCs w:val="28"/>
          <w:lang w:eastAsia="en-CA"/>
        </w:rPr>
      </w:pPr>
      <w:r w:rsidRPr="004C68CD">
        <w:rPr>
          <w:rFonts w:cstheme="minorHAnsi"/>
          <w:b/>
          <w:sz w:val="28"/>
          <w:szCs w:val="28"/>
          <w:lang w:eastAsia="en-CA"/>
        </w:rPr>
        <w:t>Community Events- Meetings</w:t>
      </w:r>
    </w:p>
    <w:p w:rsidR="00D943A9" w:rsidRPr="004C68CD" w:rsidRDefault="00D943A9" w:rsidP="00D943A9">
      <w:pPr>
        <w:numPr>
          <w:ilvl w:val="0"/>
          <w:numId w:val="3"/>
        </w:numPr>
        <w:tabs>
          <w:tab w:val="left" w:pos="142"/>
        </w:tabs>
        <w:spacing w:after="0" w:line="240" w:lineRule="auto"/>
        <w:contextualSpacing/>
        <w:rPr>
          <w:rFonts w:cstheme="minorHAnsi"/>
        </w:rPr>
      </w:pPr>
      <w:r w:rsidRPr="004C68CD">
        <w:rPr>
          <w:rFonts w:cstheme="minorHAnsi"/>
          <w:b/>
        </w:rPr>
        <w:t xml:space="preserve">Community Response Team Meeting </w:t>
      </w:r>
      <w:r w:rsidR="00E57BC4">
        <w:rPr>
          <w:rFonts w:cstheme="minorHAnsi"/>
        </w:rPr>
        <w:t>December 21</w:t>
      </w:r>
      <w:r w:rsidRPr="004C68CD">
        <w:rPr>
          <w:rFonts w:cstheme="minorHAnsi"/>
        </w:rPr>
        <w:t>, 9 am-11am</w:t>
      </w:r>
      <w:r w:rsidRPr="004C68CD">
        <w:rPr>
          <w:rFonts w:cstheme="minorHAnsi"/>
          <w:b/>
        </w:rPr>
        <w:t xml:space="preserve"> </w:t>
      </w:r>
      <w:r w:rsidRPr="004C68CD">
        <w:rPr>
          <w:rFonts w:cstheme="minorHAnsi"/>
        </w:rPr>
        <w:t>Meeting Room 213 at the CVRD</w:t>
      </w:r>
    </w:p>
    <w:p w:rsidR="00D943A9" w:rsidRPr="004C68CD" w:rsidRDefault="00D943A9" w:rsidP="00D943A9">
      <w:pPr>
        <w:numPr>
          <w:ilvl w:val="0"/>
          <w:numId w:val="3"/>
        </w:numPr>
        <w:tabs>
          <w:tab w:val="left" w:pos="142"/>
        </w:tabs>
        <w:spacing w:after="0" w:line="240" w:lineRule="auto"/>
        <w:contextualSpacing/>
        <w:rPr>
          <w:rFonts w:cstheme="minorHAnsi"/>
        </w:rPr>
      </w:pPr>
      <w:r w:rsidRPr="004C68CD">
        <w:rPr>
          <w:rFonts w:cstheme="minorHAnsi"/>
          <w:b/>
        </w:rPr>
        <w:lastRenderedPageBreak/>
        <w:t>EPIC-Community Steering Committee</w:t>
      </w:r>
      <w:r w:rsidR="00E57BC4">
        <w:rPr>
          <w:rFonts w:cstheme="minorHAnsi"/>
        </w:rPr>
        <w:t xml:space="preserve"> December 21</w:t>
      </w:r>
      <w:r w:rsidRPr="004C68CD">
        <w:rPr>
          <w:rFonts w:cstheme="minorHAnsi"/>
        </w:rPr>
        <w:t xml:space="preserve">, 1:30 -3:30 pm </w:t>
      </w:r>
      <w:r w:rsidRPr="004C68CD">
        <w:rPr>
          <w:rFonts w:cstheme="minorHAnsi"/>
          <w:lang w:eastAsia="en-CA"/>
        </w:rPr>
        <w:t>Ts’i’ts’uwatul’ Lelum</w:t>
      </w:r>
    </w:p>
    <w:p w:rsidR="00D943A9" w:rsidRPr="004C68CD" w:rsidRDefault="00D943A9" w:rsidP="00D943A9">
      <w:pPr>
        <w:tabs>
          <w:tab w:val="left" w:pos="142"/>
        </w:tabs>
        <w:spacing w:after="0" w:line="240" w:lineRule="auto"/>
        <w:rPr>
          <w:rFonts w:cstheme="minorHAnsi"/>
          <w:b/>
          <w:sz w:val="28"/>
          <w:szCs w:val="28"/>
          <w:lang w:eastAsia="en-CA"/>
        </w:rPr>
      </w:pPr>
      <w:r w:rsidRPr="004C68CD">
        <w:rPr>
          <w:rFonts w:cstheme="minorHAnsi"/>
          <w:noProof/>
          <w:sz w:val="24"/>
          <w:szCs w:val="24"/>
          <w:lang w:eastAsia="en-CA"/>
        </w:rPr>
        <w:drawing>
          <wp:inline distT="0" distB="0" distL="0" distR="0" wp14:anchorId="68E45804" wp14:editId="1B11890B">
            <wp:extent cx="5718810" cy="98425"/>
            <wp:effectExtent l="19050" t="0" r="0" b="0"/>
            <wp:docPr id="50"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10"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5F1ACC" w:rsidRPr="004C68CD" w:rsidRDefault="00D943A9" w:rsidP="00E57BC4">
      <w:pPr>
        <w:pStyle w:val="NormalWeb"/>
        <w:spacing w:before="0" w:beforeAutospacing="0" w:after="0" w:afterAutospacing="0"/>
        <w:rPr>
          <w:rFonts w:asciiTheme="minorHAnsi" w:hAnsiTheme="minorHAnsi" w:cstheme="minorHAnsi"/>
          <w:color w:val="0A0A0A"/>
          <w:sz w:val="22"/>
          <w:szCs w:val="22"/>
        </w:rPr>
      </w:pPr>
      <w:r w:rsidRPr="004C68CD">
        <w:rPr>
          <w:rFonts w:asciiTheme="minorHAnsi" w:hAnsiTheme="minorHAnsi" w:cstheme="minorHAnsi"/>
          <w:b/>
          <w:color w:val="000000"/>
          <w:sz w:val="28"/>
          <w:szCs w:val="28"/>
        </w:rPr>
        <w:t>Local Data and or Research-</w:t>
      </w:r>
      <w:bookmarkStart w:id="1" w:name="B1"/>
      <w:bookmarkEnd w:id="1"/>
      <w:r w:rsidRPr="004C68CD">
        <w:rPr>
          <w:rFonts w:asciiTheme="minorHAnsi" w:hAnsiTheme="minorHAnsi" w:cstheme="minorHAnsi"/>
          <w:b/>
          <w:color w:val="000000"/>
          <w:sz w:val="28"/>
          <w:szCs w:val="28"/>
        </w:rPr>
        <w:t xml:space="preserve"> </w:t>
      </w:r>
    </w:p>
    <w:p w:rsidR="00D943A9" w:rsidRPr="004C68CD" w:rsidRDefault="00D943A9" w:rsidP="00D943A9">
      <w:pPr>
        <w:rPr>
          <w:rFonts w:cstheme="minorHAnsi"/>
        </w:rPr>
      </w:pPr>
    </w:p>
    <w:p w:rsidR="00D943A9" w:rsidRPr="004C68CD" w:rsidRDefault="00D943A9" w:rsidP="00D943A9">
      <w:pPr>
        <w:autoSpaceDE w:val="0"/>
        <w:autoSpaceDN w:val="0"/>
        <w:adjustRightInd w:val="0"/>
        <w:spacing w:after="0" w:line="240" w:lineRule="auto"/>
        <w:rPr>
          <w:rFonts w:cstheme="minorHAnsi"/>
          <w:color w:val="000000"/>
          <w:sz w:val="24"/>
          <w:szCs w:val="24"/>
        </w:rPr>
      </w:pPr>
      <w:r w:rsidRPr="004C68CD">
        <w:rPr>
          <w:rFonts w:cstheme="minorHAnsi"/>
          <w:noProof/>
          <w:sz w:val="24"/>
          <w:szCs w:val="24"/>
          <w:lang w:eastAsia="en-CA"/>
        </w:rPr>
        <w:drawing>
          <wp:inline distT="0" distB="0" distL="0" distR="0" wp14:anchorId="0AC31A94" wp14:editId="79DF605A">
            <wp:extent cx="5718810" cy="98425"/>
            <wp:effectExtent l="19050" t="0" r="0" b="0"/>
            <wp:docPr id="5"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10"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D943A9" w:rsidRPr="004C68CD" w:rsidRDefault="00D943A9" w:rsidP="00D943A9">
      <w:pPr>
        <w:autoSpaceDE w:val="0"/>
        <w:autoSpaceDN w:val="0"/>
        <w:adjustRightInd w:val="0"/>
        <w:spacing w:after="0" w:line="241" w:lineRule="atLeast"/>
        <w:rPr>
          <w:rFonts w:cstheme="minorHAnsi"/>
          <w:sz w:val="28"/>
          <w:szCs w:val="28"/>
        </w:rPr>
      </w:pPr>
    </w:p>
    <w:p w:rsidR="00D943A9" w:rsidRPr="004C68CD" w:rsidRDefault="00D943A9" w:rsidP="00D943A9">
      <w:pPr>
        <w:autoSpaceDE w:val="0"/>
        <w:autoSpaceDN w:val="0"/>
        <w:adjustRightInd w:val="0"/>
        <w:spacing w:after="0" w:line="241" w:lineRule="atLeast"/>
        <w:rPr>
          <w:rFonts w:cstheme="minorHAnsi"/>
          <w:color w:val="000000"/>
          <w:sz w:val="28"/>
          <w:szCs w:val="28"/>
        </w:rPr>
      </w:pPr>
      <w:r w:rsidRPr="004C68CD">
        <w:rPr>
          <w:rFonts w:cstheme="minorHAnsi"/>
          <w:sz w:val="28"/>
          <w:szCs w:val="28"/>
        </w:rPr>
        <w:t xml:space="preserve"> </w:t>
      </w:r>
      <w:r w:rsidRPr="004C68CD">
        <w:rPr>
          <w:rFonts w:cstheme="minorHAnsi"/>
          <w:b/>
          <w:bCs/>
          <w:color w:val="000000"/>
          <w:sz w:val="28"/>
          <w:szCs w:val="28"/>
        </w:rPr>
        <w:t>Active 4 Life · A Physical Literacy Summit You won’t want to miss this!</w:t>
      </w:r>
    </w:p>
    <w:p w:rsidR="00D943A9" w:rsidRPr="004C68CD" w:rsidRDefault="00D943A9" w:rsidP="00D943A9">
      <w:pPr>
        <w:autoSpaceDE w:val="0"/>
        <w:autoSpaceDN w:val="0"/>
        <w:adjustRightInd w:val="0"/>
        <w:spacing w:after="0" w:line="240" w:lineRule="auto"/>
        <w:rPr>
          <w:rFonts w:cstheme="minorHAnsi"/>
          <w:color w:val="000000"/>
          <w:sz w:val="24"/>
          <w:szCs w:val="24"/>
        </w:rPr>
      </w:pP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November 24 | 6:30 pm - 9:15 pm and</w:t>
      </w:r>
      <w:r w:rsidRPr="004C68CD">
        <w:rPr>
          <w:rFonts w:cstheme="minorHAnsi"/>
          <w:color w:val="000000"/>
        </w:rPr>
        <w:t xml:space="preserve"> </w:t>
      </w:r>
      <w:r w:rsidRPr="004C68CD">
        <w:rPr>
          <w:rFonts w:cstheme="minorHAnsi"/>
          <w:b/>
          <w:bCs/>
          <w:color w:val="000000"/>
        </w:rPr>
        <w:t>November 25 | 8:00 am - 2:00 pm</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Island Savings Centre</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Registration fee $25</w:t>
      </w:r>
    </w:p>
    <w:p w:rsidR="00D943A9" w:rsidRPr="004C68CD" w:rsidRDefault="00D943A9" w:rsidP="00D943A9">
      <w:pPr>
        <w:autoSpaceDE w:val="0"/>
        <w:autoSpaceDN w:val="0"/>
        <w:adjustRightInd w:val="0"/>
        <w:spacing w:after="0" w:line="241" w:lineRule="atLeast"/>
        <w:rPr>
          <w:rFonts w:cstheme="minorHAnsi"/>
          <w:b/>
          <w:bCs/>
          <w:color w:val="000000"/>
        </w:rPr>
      </w:pPr>
      <w:r w:rsidRPr="004C68CD">
        <w:rPr>
          <w:rFonts w:cstheme="minorHAnsi"/>
          <w:b/>
          <w:bCs/>
          <w:color w:val="000000"/>
        </w:rPr>
        <w:t>Includes lunch on Saturday</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What is Physical Literacy?</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color w:val="000000"/>
        </w:rPr>
        <w:t xml:space="preserve">The motivation, confidence, physical competence, knowledge and understanding to value and take responsibility for engagement in physical activities for life. </w:t>
      </w:r>
    </w:p>
    <w:p w:rsidR="00D943A9" w:rsidRPr="004C68CD" w:rsidRDefault="00D943A9" w:rsidP="00D943A9">
      <w:pPr>
        <w:autoSpaceDE w:val="0"/>
        <w:autoSpaceDN w:val="0"/>
        <w:adjustRightInd w:val="0"/>
        <w:spacing w:after="80" w:line="241" w:lineRule="atLeast"/>
        <w:rPr>
          <w:rFonts w:cstheme="minorHAnsi"/>
          <w:color w:val="000000"/>
        </w:rPr>
      </w:pPr>
      <w:r w:rsidRPr="004C68CD">
        <w:rPr>
          <w:rFonts w:cstheme="minorHAnsi"/>
          <w:b/>
          <w:bCs/>
          <w:color w:val="000000"/>
        </w:rPr>
        <w:t>Who is it for?</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color w:val="000000"/>
        </w:rPr>
        <w:t xml:space="preserve">These fun presentations are geared for parents, coaches, youth leaders, educators, health practitioners and recreation instructors working with children and youth. </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Why You’ll Want to Attend</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 xml:space="preserve">· </w:t>
      </w:r>
      <w:r w:rsidRPr="004C68CD">
        <w:rPr>
          <w:rFonts w:cstheme="minorHAnsi"/>
          <w:color w:val="000000"/>
        </w:rPr>
        <w:t>Learn practical activities you can use in your programs and lessons</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 xml:space="preserve">· </w:t>
      </w:r>
      <w:r w:rsidRPr="004C68CD">
        <w:rPr>
          <w:rFonts w:cstheme="minorHAnsi"/>
          <w:color w:val="000000"/>
        </w:rPr>
        <w:t>Includes tips and tricks for enriching your physical and health services</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 xml:space="preserve">· </w:t>
      </w:r>
      <w:r w:rsidRPr="004C68CD">
        <w:rPr>
          <w:rFonts w:cstheme="minorHAnsi"/>
          <w:color w:val="000000"/>
        </w:rPr>
        <w:t>Gain strategies to reverse the trends around inactivity in our community</w:t>
      </w:r>
    </w:p>
    <w:p w:rsidR="00D943A9" w:rsidRPr="004C68CD" w:rsidRDefault="00D943A9" w:rsidP="00D943A9">
      <w:pPr>
        <w:autoSpaceDE w:val="0"/>
        <w:autoSpaceDN w:val="0"/>
        <w:adjustRightInd w:val="0"/>
        <w:spacing w:after="180" w:line="241" w:lineRule="atLeast"/>
        <w:rPr>
          <w:rFonts w:cstheme="minorHAnsi"/>
          <w:color w:val="000000"/>
        </w:rPr>
      </w:pPr>
      <w:r w:rsidRPr="004C68CD">
        <w:rPr>
          <w:rFonts w:cstheme="minorHAnsi"/>
          <w:color w:val="000000"/>
        </w:rPr>
        <w:t xml:space="preserve">For Session Information, visit </w:t>
      </w:r>
      <w:r w:rsidRPr="004C68CD">
        <w:rPr>
          <w:rFonts w:cstheme="minorHAnsi"/>
          <w:b/>
          <w:bCs/>
          <w:color w:val="000000"/>
        </w:rPr>
        <w:t>www.cvrd.bc.ca</w:t>
      </w:r>
    </w:p>
    <w:p w:rsidR="00D943A9" w:rsidRPr="004C68CD" w:rsidRDefault="00D943A9" w:rsidP="00D943A9">
      <w:pPr>
        <w:autoSpaceDE w:val="0"/>
        <w:autoSpaceDN w:val="0"/>
        <w:adjustRightInd w:val="0"/>
        <w:spacing w:after="80" w:line="241" w:lineRule="atLeast"/>
        <w:rPr>
          <w:rFonts w:cstheme="minorHAnsi"/>
          <w:color w:val="000000"/>
        </w:rPr>
      </w:pPr>
      <w:r w:rsidRPr="004C68CD">
        <w:rPr>
          <w:rFonts w:cstheme="minorHAnsi"/>
          <w:color w:val="000000"/>
        </w:rPr>
        <w:t>To register, call or visit:</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 xml:space="preserve">Cowichan Lake Recreation </w:t>
      </w:r>
      <w:r w:rsidRPr="004C68CD">
        <w:rPr>
          <w:rFonts w:cstheme="minorHAnsi"/>
          <w:color w:val="000000"/>
        </w:rPr>
        <w:t xml:space="preserve">at </w:t>
      </w:r>
      <w:r w:rsidRPr="004C68CD">
        <w:rPr>
          <w:rFonts w:cstheme="minorHAnsi"/>
          <w:b/>
          <w:bCs/>
          <w:color w:val="000000"/>
        </w:rPr>
        <w:t xml:space="preserve">250.749.6742 - Island Savings Centre </w:t>
      </w:r>
      <w:r w:rsidRPr="004C68CD">
        <w:rPr>
          <w:rFonts w:cstheme="minorHAnsi"/>
          <w:color w:val="000000"/>
        </w:rPr>
        <w:t xml:space="preserve">at </w:t>
      </w:r>
      <w:r w:rsidRPr="004C68CD">
        <w:rPr>
          <w:rFonts w:cstheme="minorHAnsi"/>
          <w:b/>
          <w:bCs/>
          <w:color w:val="000000"/>
        </w:rPr>
        <w:t xml:space="preserve">250.748.7529 </w:t>
      </w:r>
    </w:p>
    <w:p w:rsidR="00D943A9" w:rsidRPr="004C68CD" w:rsidRDefault="00D943A9" w:rsidP="00D943A9">
      <w:pPr>
        <w:rPr>
          <w:rFonts w:cstheme="minorHAnsi"/>
          <w:color w:val="444444"/>
        </w:rPr>
      </w:pPr>
      <w:r w:rsidRPr="004C68CD">
        <w:rPr>
          <w:rFonts w:cstheme="minorHAnsi"/>
          <w:b/>
          <w:bCs/>
          <w:color w:val="000000"/>
        </w:rPr>
        <w:t xml:space="preserve">Kerry Park Recreation Centre </w:t>
      </w:r>
      <w:r w:rsidRPr="004C68CD">
        <w:rPr>
          <w:rFonts w:cstheme="minorHAnsi"/>
          <w:color w:val="000000"/>
        </w:rPr>
        <w:t xml:space="preserve">at </w:t>
      </w:r>
      <w:r w:rsidRPr="004C68CD">
        <w:rPr>
          <w:rFonts w:cstheme="minorHAnsi"/>
          <w:b/>
          <w:bCs/>
          <w:color w:val="000000"/>
        </w:rPr>
        <w:t>250.743.5922</w:t>
      </w:r>
      <w:r w:rsidRPr="004C68CD">
        <w:rPr>
          <w:rFonts w:cstheme="minorHAnsi"/>
          <w:b/>
          <w:noProof/>
          <w:color w:val="000000"/>
          <w:sz w:val="28"/>
          <w:szCs w:val="28"/>
          <w:lang w:eastAsia="en-CA"/>
        </w:rPr>
        <w:t xml:space="preserve"> </w:t>
      </w:r>
    </w:p>
    <w:p w:rsidR="00D943A9" w:rsidRDefault="00D943A9" w:rsidP="00D943A9">
      <w:pPr>
        <w:tabs>
          <w:tab w:val="left" w:pos="3840"/>
        </w:tabs>
        <w:rPr>
          <w:rFonts w:eastAsia="Times New Roman" w:cstheme="minorHAnsi"/>
          <w:color w:val="000000"/>
          <w:sz w:val="20"/>
          <w:szCs w:val="20"/>
        </w:rPr>
      </w:pPr>
      <w:r w:rsidRPr="004C68CD">
        <w:rPr>
          <w:rFonts w:cstheme="minorHAnsi"/>
          <w:b/>
          <w:noProof/>
          <w:color w:val="000000"/>
          <w:sz w:val="28"/>
          <w:szCs w:val="28"/>
          <w:lang w:eastAsia="en-CA"/>
        </w:rPr>
        <w:drawing>
          <wp:inline distT="0" distB="0" distL="0" distR="0" wp14:anchorId="09804C91" wp14:editId="1A06117F">
            <wp:extent cx="5718810" cy="98425"/>
            <wp:effectExtent l="19050" t="0" r="0" b="0"/>
            <wp:docPr id="1"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10"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r w:rsidRPr="004C68CD">
        <w:rPr>
          <w:rFonts w:eastAsia="Times New Roman" w:cstheme="minorHAnsi"/>
          <w:color w:val="000000"/>
          <w:sz w:val="20"/>
          <w:szCs w:val="20"/>
        </w:rPr>
        <w:t xml:space="preserve"> </w:t>
      </w:r>
    </w:p>
    <w:p w:rsidR="00E57BC4" w:rsidRPr="00E57BC4" w:rsidRDefault="00E57BC4" w:rsidP="00E57BC4">
      <w:pPr>
        <w:pStyle w:val="NormalWeb"/>
        <w:rPr>
          <w:rFonts w:asciiTheme="minorHAnsi" w:hAnsiTheme="minorHAnsi" w:cstheme="minorHAnsi"/>
          <w:b/>
          <w:color w:val="000000"/>
          <w:sz w:val="28"/>
          <w:szCs w:val="28"/>
        </w:rPr>
      </w:pPr>
      <w:r w:rsidRPr="00E57BC4">
        <w:rPr>
          <w:rFonts w:asciiTheme="minorHAnsi" w:hAnsiTheme="minorHAnsi" w:cstheme="minorHAnsi"/>
          <w:b/>
          <w:color w:val="000000"/>
          <w:sz w:val="28"/>
          <w:szCs w:val="28"/>
        </w:rPr>
        <w:t>Opioid Crisis and Dialogues</w:t>
      </w:r>
    </w:p>
    <w:p w:rsidR="00E57BC4" w:rsidRPr="00E57BC4" w:rsidRDefault="00E57BC4" w:rsidP="00E57BC4">
      <w:pPr>
        <w:pStyle w:val="NormalWeb"/>
        <w:rPr>
          <w:rFonts w:asciiTheme="minorHAnsi" w:hAnsiTheme="minorHAnsi" w:cstheme="minorHAnsi"/>
          <w:color w:val="000000"/>
          <w:sz w:val="22"/>
          <w:szCs w:val="22"/>
        </w:rPr>
      </w:pPr>
      <w:r w:rsidRPr="00E57BC4">
        <w:rPr>
          <w:rFonts w:asciiTheme="minorHAnsi" w:hAnsiTheme="minorHAnsi" w:cstheme="minorHAnsi"/>
          <w:color w:val="000000"/>
          <w:sz w:val="22"/>
          <w:szCs w:val="22"/>
        </w:rPr>
        <w:t>This week we'd like to share two projects that recently "hit the news" and highlight the hard work and soft hearts of the people involved in organizing Opioid Dialogues in BC. (BTW: It has been such a joy for us to get to know so many people who care so much about the people in their community. Thank you to every one of you involved in this provincial project!)</w:t>
      </w:r>
    </w:p>
    <w:p w:rsidR="00E57BC4" w:rsidRPr="00E57BC4" w:rsidRDefault="00E57BC4" w:rsidP="00E57BC4">
      <w:pPr>
        <w:pStyle w:val="NormalWeb"/>
        <w:rPr>
          <w:rFonts w:asciiTheme="minorHAnsi" w:hAnsiTheme="minorHAnsi" w:cstheme="minorHAnsi"/>
          <w:color w:val="000000"/>
          <w:sz w:val="22"/>
          <w:szCs w:val="22"/>
        </w:rPr>
      </w:pPr>
      <w:r w:rsidRPr="00E57BC4">
        <w:rPr>
          <w:rFonts w:asciiTheme="minorHAnsi" w:hAnsiTheme="minorHAnsi" w:cstheme="minorHAnsi"/>
          <w:color w:val="000000"/>
          <w:sz w:val="22"/>
          <w:szCs w:val="22"/>
        </w:rPr>
        <w:t xml:space="preserve">One is a wonderful write-up featuring the Nelson Fentanyl Task Force (please see attached), which encourages us to think deeply about the way we tend to label people who use drugs. The other is a short video featuring the Port Alberni Shelter Society and a local story that encourages us to think outside the box when it comes to who we think is at risk of overdose: </w:t>
      </w:r>
      <w:hyperlink r:id="rId11" w:history="1">
        <w:r w:rsidRPr="00E57BC4">
          <w:rPr>
            <w:rStyle w:val="Hyperlink"/>
            <w:rFonts w:asciiTheme="minorHAnsi" w:hAnsiTheme="minorHAnsi" w:cstheme="minorHAnsi"/>
            <w:sz w:val="22"/>
            <w:szCs w:val="22"/>
          </w:rPr>
          <w:t>https://m.youtube.com/watch?v=32k2bi0i8TI&amp;feature=youtu.be</w:t>
        </w:r>
      </w:hyperlink>
    </w:p>
    <w:p w:rsidR="00E57BC4" w:rsidRPr="00E57BC4" w:rsidRDefault="00E57BC4" w:rsidP="00E57BC4">
      <w:pPr>
        <w:pStyle w:val="NormalWeb"/>
        <w:rPr>
          <w:rFonts w:asciiTheme="minorHAnsi" w:hAnsiTheme="minorHAnsi" w:cstheme="minorHAnsi"/>
          <w:color w:val="000000"/>
          <w:sz w:val="22"/>
          <w:szCs w:val="22"/>
        </w:rPr>
      </w:pPr>
      <w:r w:rsidRPr="00E57BC4">
        <w:rPr>
          <w:rFonts w:asciiTheme="minorHAnsi" w:hAnsiTheme="minorHAnsi" w:cstheme="minorHAnsi"/>
          <w:color w:val="000000"/>
          <w:sz w:val="22"/>
          <w:szCs w:val="22"/>
        </w:rPr>
        <w:lastRenderedPageBreak/>
        <w:t xml:space="preserve">In keeping with this theme of "news" and questioning how we tend to think and talk about people who use opioids, we're also attaching a recent article from </w:t>
      </w:r>
      <w:proofErr w:type="spellStart"/>
      <w:r w:rsidRPr="00E57BC4">
        <w:rPr>
          <w:rFonts w:asciiTheme="minorHAnsi" w:hAnsiTheme="minorHAnsi" w:cstheme="minorHAnsi"/>
          <w:color w:val="000000"/>
          <w:sz w:val="22"/>
          <w:szCs w:val="22"/>
        </w:rPr>
        <w:t>Utne</w:t>
      </w:r>
      <w:proofErr w:type="spellEnd"/>
      <w:r w:rsidRPr="00E57BC4">
        <w:rPr>
          <w:rFonts w:asciiTheme="minorHAnsi" w:hAnsiTheme="minorHAnsi" w:cstheme="minorHAnsi"/>
          <w:color w:val="000000"/>
          <w:sz w:val="22"/>
          <w:szCs w:val="22"/>
        </w:rPr>
        <w:t xml:space="preserve"> Reader about opioid use among Canadian seniors. </w:t>
      </w:r>
      <w:hyperlink r:id="rId12" w:history="1">
        <w:r w:rsidRPr="00E57BC4">
          <w:rPr>
            <w:rStyle w:val="Hyperlink"/>
            <w:rFonts w:asciiTheme="minorHAnsi" w:hAnsiTheme="minorHAnsi" w:cstheme="minorHAnsi"/>
            <w:sz w:val="22"/>
            <w:szCs w:val="22"/>
          </w:rPr>
          <w:t>https://www.utne.com/mind-and-body/prescription-of-painkillers-zm0z17uzcwil</w:t>
        </w:r>
      </w:hyperlink>
    </w:p>
    <w:p w:rsidR="00E57BC4" w:rsidRPr="004C68CD" w:rsidRDefault="00E57BC4" w:rsidP="00D943A9">
      <w:pPr>
        <w:tabs>
          <w:tab w:val="left" w:pos="3840"/>
        </w:tabs>
        <w:rPr>
          <w:rFonts w:eastAsia="Times New Roman" w:cstheme="minorHAnsi"/>
          <w:color w:val="000000"/>
          <w:sz w:val="20"/>
          <w:szCs w:val="20"/>
        </w:rPr>
      </w:pPr>
    </w:p>
    <w:p w:rsidR="00D943A9" w:rsidRDefault="00D943A9" w:rsidP="005F1ACC">
      <w:pPr>
        <w:rPr>
          <w:rFonts w:cstheme="minorHAnsi"/>
          <w:b/>
          <w:bCs/>
          <w:noProof/>
          <w:sz w:val="28"/>
          <w:szCs w:val="28"/>
          <w:lang w:eastAsia="en-CA"/>
        </w:rPr>
      </w:pPr>
      <w:r w:rsidRPr="004C68CD">
        <w:rPr>
          <w:rFonts w:cstheme="minorHAnsi"/>
          <w:b/>
          <w:noProof/>
          <w:color w:val="000000"/>
          <w:sz w:val="28"/>
          <w:szCs w:val="28"/>
          <w:lang w:eastAsia="en-CA"/>
        </w:rPr>
        <w:drawing>
          <wp:inline distT="0" distB="0" distL="0" distR="0" wp14:anchorId="75D9FF2A" wp14:editId="471ED9C8">
            <wp:extent cx="5718810" cy="98425"/>
            <wp:effectExtent l="19050" t="0" r="0" b="0"/>
            <wp:docPr id="11"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10"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E57BC4" w:rsidRPr="00E57BC4" w:rsidRDefault="00E57BC4" w:rsidP="00E57BC4">
      <w:pPr>
        <w:rPr>
          <w:rFonts w:cstheme="minorHAnsi"/>
          <w:b/>
          <w:sz w:val="28"/>
          <w:szCs w:val="28"/>
          <w:u w:val="single"/>
        </w:rPr>
      </w:pPr>
      <w:r w:rsidRPr="00E57BC4">
        <w:rPr>
          <w:rFonts w:cstheme="minorHAnsi"/>
          <w:b/>
          <w:sz w:val="28"/>
          <w:szCs w:val="28"/>
          <w:u w:val="single"/>
        </w:rPr>
        <w:t xml:space="preserve">Save the Date: November 30, 6:30 </w:t>
      </w:r>
      <w:proofErr w:type="spellStart"/>
      <w:r w:rsidRPr="00E57BC4">
        <w:rPr>
          <w:rFonts w:cstheme="minorHAnsi"/>
          <w:b/>
          <w:sz w:val="28"/>
          <w:szCs w:val="28"/>
          <w:u w:val="single"/>
        </w:rPr>
        <w:t>p.m</w:t>
      </w:r>
      <w:proofErr w:type="spellEnd"/>
      <w:r w:rsidRPr="00E57BC4">
        <w:rPr>
          <w:rFonts w:cstheme="minorHAnsi"/>
          <w:b/>
          <w:sz w:val="28"/>
          <w:szCs w:val="28"/>
          <w:u w:val="single"/>
        </w:rPr>
        <w:t xml:space="preserve"> at the Cowichan Performing Arts Center</w:t>
      </w:r>
    </w:p>
    <w:p w:rsidR="00E57BC4" w:rsidRPr="00E57BC4" w:rsidRDefault="00E57BC4" w:rsidP="00E57BC4">
      <w:pPr>
        <w:rPr>
          <w:rFonts w:cstheme="minorHAnsi"/>
          <w:sz w:val="28"/>
          <w:szCs w:val="28"/>
          <w:u w:val="single"/>
        </w:rPr>
      </w:pPr>
      <w:r w:rsidRPr="00E57BC4">
        <w:rPr>
          <w:rFonts w:cstheme="minorHAnsi"/>
          <w:b/>
          <w:bCs/>
          <w:sz w:val="28"/>
          <w:szCs w:val="28"/>
        </w:rPr>
        <w:t>Youth Placemaking Cowichan Presentations!</w:t>
      </w:r>
    </w:p>
    <w:p w:rsidR="00E57BC4" w:rsidRPr="00E57BC4" w:rsidRDefault="00E57BC4" w:rsidP="00E57BC4">
      <w:pPr>
        <w:rPr>
          <w:rFonts w:cstheme="minorHAnsi"/>
        </w:rPr>
      </w:pPr>
      <w:r w:rsidRPr="00E57BC4">
        <w:rPr>
          <w:rFonts w:cstheme="minorHAnsi"/>
        </w:rPr>
        <w:t>The next event in the Placemaking Vancouver Island Speaker Series is almost here and it’s not one to miss!</w:t>
      </w:r>
    </w:p>
    <w:p w:rsidR="00E57BC4" w:rsidRPr="00E57BC4" w:rsidRDefault="00E57BC4" w:rsidP="00E57BC4">
      <w:pPr>
        <w:rPr>
          <w:rFonts w:cstheme="minorHAnsi"/>
          <w:b/>
          <w:bCs/>
        </w:rPr>
      </w:pPr>
      <w:r w:rsidRPr="00E57BC4">
        <w:rPr>
          <w:rFonts w:cstheme="minorHAnsi"/>
        </w:rPr>
        <w:t xml:space="preserve">The CVRD and Social Planning Cowichan are excited to be hosting the </w:t>
      </w:r>
      <w:r w:rsidRPr="00E57BC4">
        <w:rPr>
          <w:rFonts w:cstheme="minorHAnsi"/>
          <w:b/>
          <w:bCs/>
        </w:rPr>
        <w:t>Youth Placemaking Cowichan Presentations!</w:t>
      </w:r>
    </w:p>
    <w:p w:rsidR="00E57BC4" w:rsidRPr="00E57BC4" w:rsidRDefault="00E57BC4" w:rsidP="00E57BC4">
      <w:pPr>
        <w:rPr>
          <w:rFonts w:cstheme="minorHAnsi"/>
        </w:rPr>
      </w:pPr>
      <w:r w:rsidRPr="00E57BC4">
        <w:rPr>
          <w:rFonts w:cstheme="minorHAnsi"/>
        </w:rPr>
        <w:t xml:space="preserve">The Youth Placemaking project has engaged youth from local high schools to redesign public areas to create spaces that are inclusive, safe and resilient. Each group of students was supported by a teacher, an artist, and a planner to mentor the groups in bringing their visions to life over the last couple months. At this event the groups will now be presenting their final designs and judged by a panel of diverse local professionals. </w:t>
      </w:r>
    </w:p>
    <w:p w:rsidR="00E57BC4" w:rsidRPr="00E57BC4" w:rsidRDefault="00E57BC4" w:rsidP="00E57BC4">
      <w:pPr>
        <w:rPr>
          <w:rFonts w:cstheme="minorHAnsi"/>
        </w:rPr>
      </w:pPr>
      <w:r w:rsidRPr="00E57BC4">
        <w:rPr>
          <w:rFonts w:cstheme="minorHAnsi"/>
        </w:rPr>
        <w:t>This project empowers youth by giving them a voice in how public spaces are designed so that spaces can continue to develop with youth in mind ensuring that they welcome all members of the community.</w:t>
      </w:r>
    </w:p>
    <w:p w:rsidR="00E57BC4" w:rsidRPr="00E57BC4" w:rsidRDefault="00E57BC4" w:rsidP="00E57BC4">
      <w:pPr>
        <w:rPr>
          <w:rFonts w:cstheme="minorHAnsi"/>
        </w:rPr>
      </w:pPr>
      <w:r w:rsidRPr="00E57BC4">
        <w:rPr>
          <w:rFonts w:cstheme="minorHAnsi"/>
        </w:rPr>
        <w:t>Come support your local youth and learn about our communities from their perspective!</w:t>
      </w:r>
    </w:p>
    <w:p w:rsidR="00E57BC4" w:rsidRPr="00E57BC4" w:rsidRDefault="00E57BC4" w:rsidP="00E57BC4">
      <w:pPr>
        <w:rPr>
          <w:rFonts w:cstheme="minorHAnsi"/>
        </w:rPr>
      </w:pPr>
      <w:r w:rsidRPr="00E57BC4">
        <w:rPr>
          <w:rFonts w:cstheme="minorHAnsi"/>
        </w:rPr>
        <w:t xml:space="preserve">To register for this free </w:t>
      </w:r>
      <w:proofErr w:type="gramStart"/>
      <w:r w:rsidRPr="00E57BC4">
        <w:rPr>
          <w:rFonts w:cstheme="minorHAnsi"/>
        </w:rPr>
        <w:t>event</w:t>
      </w:r>
      <w:proofErr w:type="gramEnd"/>
      <w:r w:rsidRPr="00E57BC4">
        <w:rPr>
          <w:rFonts w:cstheme="minorHAnsi"/>
        </w:rPr>
        <w:t xml:space="preserve"> click on the link below!</w:t>
      </w:r>
    </w:p>
    <w:p w:rsidR="00E57BC4" w:rsidRPr="00E57BC4" w:rsidRDefault="00E57BC4" w:rsidP="00E57BC4">
      <w:pPr>
        <w:rPr>
          <w:rFonts w:cstheme="minorHAnsi"/>
          <w:b/>
        </w:rPr>
      </w:pPr>
      <w:hyperlink r:id="rId13" w:history="1">
        <w:r w:rsidRPr="00E57BC4">
          <w:rPr>
            <w:rStyle w:val="Hyperlink"/>
            <w:rFonts w:cstheme="minorHAnsi"/>
            <w:b/>
          </w:rPr>
          <w:t>http://www.cowichanpac.ca/event/youth-place-making-cowichan-design-charrette-competition</w:t>
        </w:r>
      </w:hyperlink>
      <w:r w:rsidRPr="00E57BC4">
        <w:rPr>
          <w:rFonts w:cstheme="minorHAnsi"/>
          <w:b/>
        </w:rPr>
        <w:t xml:space="preserve"> </w:t>
      </w:r>
    </w:p>
    <w:p w:rsidR="00E57BC4" w:rsidRPr="00E57BC4" w:rsidRDefault="00E57BC4" w:rsidP="00E57BC4">
      <w:pPr>
        <w:rPr>
          <w:rFonts w:cstheme="minorHAnsi"/>
          <w:b/>
          <w:i/>
          <w:iCs/>
        </w:rPr>
      </w:pPr>
      <w:r w:rsidRPr="00E57BC4">
        <w:rPr>
          <w:rFonts w:cstheme="minorHAnsi"/>
          <w:b/>
          <w:i/>
          <w:iCs/>
        </w:rPr>
        <w:t>Please circulate this internally and to any friends or family members that may be interested!</w:t>
      </w:r>
    </w:p>
    <w:p w:rsidR="00E57BC4" w:rsidRDefault="00E57BC4" w:rsidP="005F1ACC">
      <w:pPr>
        <w:rPr>
          <w:rFonts w:ascii="Calibri" w:hAnsi="Calibri"/>
        </w:rPr>
      </w:pPr>
      <w:r w:rsidRPr="004C68CD">
        <w:rPr>
          <w:rFonts w:cstheme="minorHAnsi"/>
          <w:b/>
          <w:noProof/>
          <w:color w:val="000000"/>
          <w:sz w:val="28"/>
          <w:szCs w:val="28"/>
          <w:lang w:eastAsia="en-CA"/>
        </w:rPr>
        <w:drawing>
          <wp:inline distT="0" distB="0" distL="0" distR="0" wp14:anchorId="62E8ABAE" wp14:editId="130F19C4">
            <wp:extent cx="5718810" cy="98425"/>
            <wp:effectExtent l="19050" t="0" r="0" b="0"/>
            <wp:docPr id="7"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10"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E57BC4" w:rsidRPr="00E57BC4" w:rsidRDefault="00E57BC4" w:rsidP="00E57BC4">
      <w:pPr>
        <w:rPr>
          <w:b/>
          <w:sz w:val="28"/>
          <w:szCs w:val="28"/>
        </w:rPr>
      </w:pPr>
      <w:r w:rsidRPr="00E57BC4">
        <w:rPr>
          <w:b/>
          <w:sz w:val="28"/>
          <w:szCs w:val="28"/>
        </w:rPr>
        <w:t>Why Needle Exchanges and retractable needles are not effective</w:t>
      </w:r>
    </w:p>
    <w:p w:rsidR="00E57BC4" w:rsidRDefault="00E57BC4" w:rsidP="00E57BC4">
      <w:r>
        <w:t xml:space="preserve">Here is a document from the provincial harm reduction website that outline why needles exchanges and retractable needles aren’t best practices in relation to harm reduction: </w:t>
      </w:r>
      <w:hyperlink r:id="rId14" w:history="1">
        <w:r>
          <w:rPr>
            <w:rStyle w:val="Hyperlink"/>
          </w:rPr>
          <w:t>http://towardtheheart.com/assets/uploads/14992759022IgdkJYAt7wHJgS77wACeYfPCHtIkjflA4cF26t.pdf</w:t>
        </w:r>
      </w:hyperlink>
      <w:r>
        <w:t xml:space="preserve"> </w:t>
      </w:r>
    </w:p>
    <w:p w:rsidR="00E57BC4" w:rsidRPr="00E57BC4" w:rsidRDefault="00E57BC4" w:rsidP="005F1ACC">
      <w:pPr>
        <w:rPr>
          <w:rFonts w:ascii="Calibri" w:hAnsi="Calibri"/>
        </w:rPr>
      </w:pPr>
      <w:r w:rsidRPr="004C68CD">
        <w:rPr>
          <w:rFonts w:cstheme="minorHAnsi"/>
          <w:b/>
          <w:noProof/>
          <w:color w:val="000000"/>
          <w:sz w:val="28"/>
          <w:szCs w:val="28"/>
          <w:lang w:eastAsia="en-CA"/>
        </w:rPr>
        <w:drawing>
          <wp:inline distT="0" distB="0" distL="0" distR="0" wp14:anchorId="0B124CE2" wp14:editId="581C3631">
            <wp:extent cx="5718810" cy="98425"/>
            <wp:effectExtent l="19050" t="0" r="0" b="0"/>
            <wp:docPr id="8"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10"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D943A9" w:rsidRPr="004C68CD" w:rsidRDefault="00D943A9" w:rsidP="00D943A9">
      <w:pPr>
        <w:tabs>
          <w:tab w:val="left" w:pos="6804"/>
        </w:tabs>
        <w:jc w:val="center"/>
        <w:rPr>
          <w:rFonts w:cstheme="minorHAnsi"/>
        </w:rPr>
      </w:pPr>
      <w:r w:rsidRPr="004C68CD">
        <w:rPr>
          <w:rFonts w:cstheme="minorHAnsi"/>
          <w:color w:val="0000FF"/>
          <w:sz w:val="28"/>
          <w:szCs w:val="28"/>
        </w:rPr>
        <w:t>Do you have a resource, event or information you would like to share?</w:t>
      </w:r>
    </w:p>
    <w:p w:rsidR="00D943A9" w:rsidRPr="004C68CD" w:rsidRDefault="00D943A9" w:rsidP="00D943A9">
      <w:pPr>
        <w:spacing w:after="0" w:line="240" w:lineRule="auto"/>
        <w:ind w:left="720"/>
        <w:contextualSpacing/>
        <w:jc w:val="center"/>
        <w:rPr>
          <w:rFonts w:cstheme="minorHAnsi"/>
        </w:rPr>
      </w:pPr>
      <w:r w:rsidRPr="004C68CD">
        <w:rPr>
          <w:rFonts w:cstheme="minorHAnsi"/>
        </w:rPr>
        <w:t xml:space="preserve">Send it to </w:t>
      </w:r>
      <w:hyperlink r:id="rId15" w:history="1">
        <w:r w:rsidRPr="004C68CD">
          <w:rPr>
            <w:rFonts w:cstheme="minorHAnsi"/>
            <w:color w:val="0000FF"/>
            <w:u w:val="single"/>
          </w:rPr>
          <w:t>cindylisecchn@shaw.ca</w:t>
        </w:r>
      </w:hyperlink>
      <w:r w:rsidRPr="004C68CD">
        <w:rPr>
          <w:rFonts w:cstheme="minorHAnsi"/>
        </w:rPr>
        <w:t xml:space="preserve"> and it will be included in the weekly</w:t>
      </w:r>
    </w:p>
    <w:p w:rsidR="00D943A9" w:rsidRPr="004C68CD" w:rsidRDefault="00D943A9" w:rsidP="00D943A9">
      <w:pPr>
        <w:spacing w:after="0" w:line="240" w:lineRule="auto"/>
        <w:ind w:left="720"/>
        <w:contextualSpacing/>
        <w:jc w:val="center"/>
        <w:rPr>
          <w:rFonts w:cstheme="minorHAnsi"/>
          <w:b/>
          <w:sz w:val="28"/>
          <w:szCs w:val="28"/>
        </w:rPr>
      </w:pPr>
      <w:r w:rsidRPr="004C68CD">
        <w:rPr>
          <w:rFonts w:cstheme="minorHAnsi"/>
          <w:b/>
          <w:sz w:val="28"/>
          <w:szCs w:val="28"/>
        </w:rPr>
        <w:t>Health Matters Newsletter</w:t>
      </w:r>
    </w:p>
    <w:sectPr w:rsidR="00D943A9" w:rsidRPr="004C68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803"/>
    <w:multiLevelType w:val="hybridMultilevel"/>
    <w:tmpl w:val="5AF835B6"/>
    <w:lvl w:ilvl="0" w:tplc="A23C4E74">
      <w:start w:val="1"/>
      <w:numFmt w:val="bullet"/>
      <w:lvlText w:val=""/>
      <w:lvlJc w:val="center"/>
      <w:pPr>
        <w:ind w:left="786" w:hanging="360"/>
      </w:pPr>
      <w:rPr>
        <w:rFonts w:ascii="Symbol" w:hAnsi="Symbol" w:hint="default"/>
      </w:rPr>
    </w:lvl>
    <w:lvl w:ilvl="1" w:tplc="10090005">
      <w:start w:val="1"/>
      <w:numFmt w:val="bullet"/>
      <w:lvlText w:val=""/>
      <w:lvlJc w:val="left"/>
      <w:pPr>
        <w:ind w:left="1363" w:hanging="360"/>
      </w:pPr>
      <w:rPr>
        <w:rFonts w:ascii="Wingdings" w:hAnsi="Wingdings" w:hint="default"/>
      </w:rPr>
    </w:lvl>
    <w:lvl w:ilvl="2" w:tplc="10090005">
      <w:start w:val="1"/>
      <w:numFmt w:val="bullet"/>
      <w:lvlText w:val=""/>
      <w:lvlJc w:val="left"/>
      <w:pPr>
        <w:ind w:left="2083" w:hanging="360"/>
      </w:pPr>
      <w:rPr>
        <w:rFonts w:ascii="Wingdings" w:hAnsi="Wingdings" w:hint="default"/>
      </w:rPr>
    </w:lvl>
    <w:lvl w:ilvl="3" w:tplc="10090001">
      <w:start w:val="1"/>
      <w:numFmt w:val="bullet"/>
      <w:lvlText w:val=""/>
      <w:lvlJc w:val="left"/>
      <w:pPr>
        <w:ind w:left="2803" w:hanging="360"/>
      </w:pPr>
      <w:rPr>
        <w:rFonts w:ascii="Symbol" w:hAnsi="Symbol" w:hint="default"/>
      </w:rPr>
    </w:lvl>
    <w:lvl w:ilvl="4" w:tplc="10090003">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1" w15:restartNumberingAfterBreak="0">
    <w:nsid w:val="0EAD2ACE"/>
    <w:multiLevelType w:val="hybridMultilevel"/>
    <w:tmpl w:val="B7B4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9C44AD"/>
    <w:multiLevelType w:val="hybridMultilevel"/>
    <w:tmpl w:val="4CCA4C72"/>
    <w:lvl w:ilvl="0" w:tplc="278EE422">
      <w:start w:val="1"/>
      <w:numFmt w:val="bullet"/>
      <w:lvlText w:val=""/>
      <w:lvlJc w:val="center"/>
      <w:pPr>
        <w:ind w:left="750" w:hanging="360"/>
      </w:pPr>
      <w:rPr>
        <w:rFonts w:ascii="Symbol" w:hAnsi="Symbol" w:hint="default"/>
        <w:color w:val="auto"/>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3" w15:restartNumberingAfterBreak="0">
    <w:nsid w:val="7679450F"/>
    <w:multiLevelType w:val="hybridMultilevel"/>
    <w:tmpl w:val="424E3E06"/>
    <w:lvl w:ilvl="0" w:tplc="1009000D">
      <w:start w:val="1"/>
      <w:numFmt w:val="bullet"/>
      <w:lvlText w:val=""/>
      <w:lvlJc w:val="left"/>
      <w:pPr>
        <w:ind w:left="578" w:hanging="360"/>
      </w:pPr>
      <w:rPr>
        <w:rFonts w:ascii="Wingdings" w:hAnsi="Wingdings"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A9"/>
    <w:rsid w:val="002B1491"/>
    <w:rsid w:val="004C68CD"/>
    <w:rsid w:val="005740A7"/>
    <w:rsid w:val="005F1ACC"/>
    <w:rsid w:val="00B64A9A"/>
    <w:rsid w:val="00CC5C14"/>
    <w:rsid w:val="00D943A9"/>
    <w:rsid w:val="00E57B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1C03"/>
  <w15:chartTrackingRefBased/>
  <w15:docId w15:val="{B9CF6745-AA31-4591-9F4B-C1998D19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3A9"/>
    <w:rPr>
      <w:color w:val="0000FF"/>
      <w:u w:val="single"/>
    </w:rPr>
  </w:style>
  <w:style w:type="paragraph" w:styleId="ListParagraph">
    <w:name w:val="List Paragraph"/>
    <w:basedOn w:val="Normal"/>
    <w:uiPriority w:val="34"/>
    <w:qFormat/>
    <w:rsid w:val="00D943A9"/>
    <w:pPr>
      <w:spacing w:after="200" w:line="276" w:lineRule="auto"/>
      <w:ind w:left="720"/>
      <w:contextualSpacing/>
    </w:pPr>
    <w:rPr>
      <w:rFonts w:eastAsiaTheme="minorEastAsia"/>
      <w:lang w:eastAsia="en-CA"/>
    </w:rPr>
  </w:style>
  <w:style w:type="paragraph" w:styleId="NormalWeb">
    <w:name w:val="Normal (Web)"/>
    <w:basedOn w:val="Normal"/>
    <w:uiPriority w:val="99"/>
    <w:unhideWhenUsed/>
    <w:rsid w:val="005F1AC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5065">
      <w:bodyDiv w:val="1"/>
      <w:marLeft w:val="0"/>
      <w:marRight w:val="0"/>
      <w:marTop w:val="0"/>
      <w:marBottom w:val="0"/>
      <w:divBdr>
        <w:top w:val="none" w:sz="0" w:space="0" w:color="auto"/>
        <w:left w:val="none" w:sz="0" w:space="0" w:color="auto"/>
        <w:bottom w:val="none" w:sz="0" w:space="0" w:color="auto"/>
        <w:right w:val="none" w:sz="0" w:space="0" w:color="auto"/>
      </w:divBdr>
    </w:div>
    <w:div w:id="1429808440">
      <w:bodyDiv w:val="1"/>
      <w:marLeft w:val="0"/>
      <w:marRight w:val="0"/>
      <w:marTop w:val="0"/>
      <w:marBottom w:val="0"/>
      <w:divBdr>
        <w:top w:val="none" w:sz="0" w:space="0" w:color="auto"/>
        <w:left w:val="none" w:sz="0" w:space="0" w:color="auto"/>
        <w:bottom w:val="none" w:sz="0" w:space="0" w:color="auto"/>
        <w:right w:val="none" w:sz="0" w:space="0" w:color="auto"/>
      </w:divBdr>
    </w:div>
    <w:div w:id="1487476235">
      <w:bodyDiv w:val="1"/>
      <w:marLeft w:val="0"/>
      <w:marRight w:val="0"/>
      <w:marTop w:val="0"/>
      <w:marBottom w:val="0"/>
      <w:divBdr>
        <w:top w:val="none" w:sz="0" w:space="0" w:color="auto"/>
        <w:left w:val="none" w:sz="0" w:space="0" w:color="auto"/>
        <w:bottom w:val="none" w:sz="0" w:space="0" w:color="auto"/>
        <w:right w:val="none" w:sz="0" w:space="0" w:color="auto"/>
      </w:divBdr>
    </w:div>
    <w:div w:id="20221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owichanpac.ca/event/youth-place-making-cowichan-design-charrette-competition"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utne.com/mind-and-body/prescription-of-painkillers-zm0z17uzcw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56EE243D-187C-4CBD-86C9-9E86F6B53287@du.shawcable.net" TargetMode="External"/><Relationship Id="rId11" Type="http://schemas.openxmlformats.org/officeDocument/2006/relationships/hyperlink" Target="https://m.youtube.com/watch?v=32k2bi0i8TI&amp;feature=youtu.be" TargetMode="External"/><Relationship Id="rId5" Type="http://schemas.openxmlformats.org/officeDocument/2006/relationships/image" Target="media/image1.jpeg"/><Relationship Id="rId15" Type="http://schemas.openxmlformats.org/officeDocument/2006/relationships/hyperlink" Target="mailto:cindylisecchn@shaw.ca" TargetMode="Externa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towardtheheart.com/assets/uploads/14992759022IgdkJYAt7wHJgS77wACeYfPCHtIkjflA4cF26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Lise</dc:creator>
  <cp:keywords/>
  <dc:description/>
  <cp:lastModifiedBy>Cindy Lise</cp:lastModifiedBy>
  <cp:revision>4</cp:revision>
  <cp:lastPrinted>2017-11-17T21:54:00Z</cp:lastPrinted>
  <dcterms:created xsi:type="dcterms:W3CDTF">2017-11-17T21:49:00Z</dcterms:created>
  <dcterms:modified xsi:type="dcterms:W3CDTF">2017-11-17T21:54:00Z</dcterms:modified>
</cp:coreProperties>
</file>